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0B" w:rsidRDefault="00A80A0B" w:rsidP="00A80A0B">
      <w:pPr>
        <w:jc w:val="right"/>
        <w:rPr>
          <w:rFonts w:ascii="Calibri" w:eastAsia="Calibri" w:hAnsi="Calibri" w:cs="Calibri"/>
          <w:b/>
          <w:szCs w:val="22"/>
        </w:rPr>
      </w:pPr>
    </w:p>
    <w:p w:rsidR="008B0AFF" w:rsidRDefault="007B2DC5" w:rsidP="008B0AFF">
      <w:pPr>
        <w:jc w:val="right"/>
        <w:rPr>
          <w:rFonts w:ascii="Calibri" w:eastAsia="Calibri" w:hAnsi="Calibri" w:cs="Calibri"/>
          <w:b/>
          <w:szCs w:val="22"/>
        </w:rPr>
      </w:pPr>
      <w:r w:rsidRPr="009F64FC">
        <w:rPr>
          <w:rFonts w:ascii="Calibri" w:eastAsia="Calibri" w:hAnsi="Calibri" w:cs="Calibri"/>
          <w:b/>
          <w:szCs w:val="22"/>
        </w:rPr>
        <w:t>Załącznik nr</w:t>
      </w:r>
      <w:r w:rsidR="00BA72D2">
        <w:rPr>
          <w:rFonts w:ascii="Calibri" w:eastAsia="Calibri" w:hAnsi="Calibri" w:cs="Calibri"/>
          <w:b/>
          <w:szCs w:val="22"/>
        </w:rPr>
        <w:t xml:space="preserve"> </w:t>
      </w:r>
      <w:r w:rsidR="00F23F83">
        <w:rPr>
          <w:rFonts w:ascii="Calibri" w:eastAsia="Calibri" w:hAnsi="Calibri" w:cs="Calibri"/>
          <w:b/>
          <w:szCs w:val="22"/>
        </w:rPr>
        <w:t>5</w:t>
      </w:r>
      <w:r w:rsidR="003E7350">
        <w:rPr>
          <w:rFonts w:ascii="Calibri" w:eastAsia="Calibri" w:hAnsi="Calibri" w:cs="Calibri"/>
          <w:b/>
          <w:szCs w:val="22"/>
        </w:rPr>
        <w:t xml:space="preserve"> </w:t>
      </w:r>
      <w:bookmarkStart w:id="0" w:name="_GoBack"/>
      <w:r w:rsidR="003E7350">
        <w:rPr>
          <w:rFonts w:ascii="Calibri" w:eastAsia="Calibri" w:hAnsi="Calibri" w:cs="Calibri"/>
          <w:b/>
          <w:szCs w:val="22"/>
        </w:rPr>
        <w:t xml:space="preserve">do wzoru umowy o dofinansowanie </w:t>
      </w:r>
      <w:bookmarkEnd w:id="0"/>
    </w:p>
    <w:p w:rsidR="008B0AFF" w:rsidRPr="008B0AFF" w:rsidRDefault="003B5C12" w:rsidP="008B0AFF">
      <w:pPr>
        <w:rPr>
          <w:rFonts w:ascii="Calibri" w:eastAsia="Calibri" w:hAnsi="Calibri" w:cs="Calibri"/>
          <w:b/>
          <w:szCs w:val="22"/>
        </w:rPr>
      </w:pPr>
      <w:r>
        <w:rPr>
          <w:i/>
        </w:rPr>
        <w:t>Obowiązki informacyjno-</w:t>
      </w:r>
      <w:r w:rsidR="008B0AFF">
        <w:rPr>
          <w:i/>
        </w:rPr>
        <w:t>promocyjne Beneficjenta</w:t>
      </w:r>
    </w:p>
    <w:p w:rsidR="000117C0" w:rsidRPr="000058E8" w:rsidRDefault="000117C0" w:rsidP="000117C0">
      <w:pPr>
        <w:numPr>
          <w:ilvl w:val="0"/>
          <w:numId w:val="24"/>
        </w:numPr>
        <w:ind w:left="426"/>
        <w:jc w:val="both"/>
        <w:rPr>
          <w:b/>
        </w:rPr>
      </w:pPr>
      <w:r w:rsidRPr="000058E8">
        <w:rPr>
          <w:b/>
        </w:rPr>
        <w:t xml:space="preserve">Obowiązek informowania o dofinansowaniu </w:t>
      </w:r>
    </w:p>
    <w:p w:rsidR="000117C0" w:rsidRPr="000058E8" w:rsidRDefault="000117C0" w:rsidP="000117C0">
      <w:pPr>
        <w:jc w:val="both"/>
      </w:pPr>
      <w:r w:rsidRPr="000058E8">
        <w:t>W celu</w:t>
      </w:r>
      <w:r w:rsidRPr="000058E8">
        <w:rPr>
          <w:b/>
        </w:rPr>
        <w:t xml:space="preserve"> </w:t>
      </w:r>
      <w:r w:rsidRPr="000058E8">
        <w:t xml:space="preserve">poinformowania opinii publicznej oraz osób i podmiotów uczestniczących </w:t>
      </w:r>
      <w:r w:rsidR="009D00F5">
        <w:br/>
      </w:r>
      <w:r w:rsidRPr="000058E8">
        <w:t xml:space="preserve">w </w:t>
      </w:r>
      <w:r>
        <w:t>P</w:t>
      </w:r>
      <w:r w:rsidRPr="000058E8">
        <w:t>rojekcie o uzyskanym dofinansowaniu Beneficjent jest zobowiązany do:</w:t>
      </w:r>
    </w:p>
    <w:p w:rsidR="000117C0" w:rsidRPr="000058E8" w:rsidRDefault="000117C0" w:rsidP="000117C0">
      <w:pPr>
        <w:numPr>
          <w:ilvl w:val="0"/>
          <w:numId w:val="25"/>
        </w:numPr>
        <w:ind w:left="709"/>
        <w:jc w:val="both"/>
      </w:pPr>
      <w:r w:rsidRPr="000058E8">
        <w:rPr>
          <w:b/>
        </w:rPr>
        <w:t>oznaczania znakiem Unii Europejskiej i znakiem Funduszy Europejskich oraz herbem województwa z napisem ,,Dolny Śląsk”</w:t>
      </w:r>
      <w:r w:rsidRPr="000058E8">
        <w:t>:</w:t>
      </w:r>
    </w:p>
    <w:p w:rsidR="000117C0" w:rsidRPr="000058E8" w:rsidRDefault="000117C0" w:rsidP="000117C0">
      <w:pPr>
        <w:numPr>
          <w:ilvl w:val="0"/>
          <w:numId w:val="26"/>
        </w:numPr>
        <w:jc w:val="both"/>
      </w:pPr>
      <w:r w:rsidRPr="000058E8">
        <w:rPr>
          <w:b/>
        </w:rPr>
        <w:t xml:space="preserve">wszystkich działań informacyjnych i promocyjnych dotyczących </w:t>
      </w:r>
      <w:r>
        <w:rPr>
          <w:b/>
        </w:rPr>
        <w:t>P</w:t>
      </w:r>
      <w:r w:rsidRPr="000058E8">
        <w:rPr>
          <w:b/>
        </w:rPr>
        <w:t>rojektu</w:t>
      </w:r>
      <w:r w:rsidRPr="000058E8">
        <w:t xml:space="preserve"> (jeśli takie działania będą prowadzone), np. ulotki, broszury, publikacje, notatki prasowe, strony internetowe, newslettery, mailing, materiały filmowe, materiały promocyjne, konferencje, spotkania</w:t>
      </w:r>
      <w:r>
        <w:t>;</w:t>
      </w:r>
    </w:p>
    <w:p w:rsidR="000117C0" w:rsidRPr="000058E8" w:rsidRDefault="000117C0" w:rsidP="000117C0">
      <w:pPr>
        <w:numPr>
          <w:ilvl w:val="0"/>
          <w:numId w:val="26"/>
        </w:numPr>
        <w:jc w:val="both"/>
      </w:pPr>
      <w:r w:rsidRPr="000058E8">
        <w:rPr>
          <w:b/>
        </w:rPr>
        <w:t xml:space="preserve">wszystkich dokumentów związanych z realizacją </w:t>
      </w:r>
      <w:r>
        <w:rPr>
          <w:b/>
        </w:rPr>
        <w:t>P</w:t>
      </w:r>
      <w:r w:rsidRPr="000058E8">
        <w:rPr>
          <w:b/>
        </w:rPr>
        <w:t>rojektu podawanych do wiadomości publicznej</w:t>
      </w:r>
      <w:r w:rsidRPr="000058E8">
        <w:t>, np. dokumentację przetargową, ogłoszenia, analizy, raporty, wzory umów, wzory wniosków</w:t>
      </w:r>
      <w:r>
        <w:t>;</w:t>
      </w:r>
    </w:p>
    <w:p w:rsidR="000117C0" w:rsidRPr="000058E8" w:rsidRDefault="000117C0" w:rsidP="000117C0">
      <w:pPr>
        <w:numPr>
          <w:ilvl w:val="0"/>
          <w:numId w:val="26"/>
        </w:numPr>
        <w:jc w:val="both"/>
      </w:pPr>
      <w:r w:rsidRPr="000058E8">
        <w:rPr>
          <w:b/>
        </w:rPr>
        <w:t xml:space="preserve">dokumentów i materiałów  dla osób i podmiotów uczestniczących </w:t>
      </w:r>
      <w:r w:rsidR="009D00F5">
        <w:rPr>
          <w:b/>
        </w:rPr>
        <w:br/>
      </w:r>
      <w:r w:rsidRPr="000058E8">
        <w:rPr>
          <w:b/>
        </w:rPr>
        <w:t xml:space="preserve">w </w:t>
      </w:r>
      <w:r>
        <w:rPr>
          <w:b/>
        </w:rPr>
        <w:t>P</w:t>
      </w:r>
      <w:r w:rsidRPr="000058E8">
        <w:rPr>
          <w:b/>
        </w:rPr>
        <w:t>rojekcie</w:t>
      </w:r>
      <w:r w:rsidRPr="000058E8">
        <w:t>, np. zaświadczenia, certyfikaty, zaproszenia, materiały informacyjne, programy szkoleń i warsztatów, listy obecności, prezentacje multimedialne, kierowaną do nich korespondencję, umowy</w:t>
      </w:r>
      <w:r>
        <w:t>;</w:t>
      </w:r>
    </w:p>
    <w:p w:rsidR="000117C0" w:rsidRPr="000058E8" w:rsidRDefault="000117C0" w:rsidP="000117C0">
      <w:pPr>
        <w:numPr>
          <w:ilvl w:val="0"/>
          <w:numId w:val="25"/>
        </w:numPr>
        <w:ind w:left="709"/>
        <w:jc w:val="both"/>
      </w:pPr>
      <w:r w:rsidRPr="000058E8">
        <w:rPr>
          <w:b/>
        </w:rPr>
        <w:t>umieszczenia plakatu lub tablicy (informacyjnej i/lub pamiątkowej)</w:t>
      </w:r>
      <w:r w:rsidRPr="000058E8">
        <w:t xml:space="preserve"> w miejscu realizacji </w:t>
      </w:r>
      <w:r>
        <w:t>P</w:t>
      </w:r>
      <w:r w:rsidRPr="000058E8">
        <w:t>rojektu;</w:t>
      </w:r>
    </w:p>
    <w:p w:rsidR="000117C0" w:rsidRPr="000058E8" w:rsidRDefault="000117C0" w:rsidP="000117C0">
      <w:pPr>
        <w:numPr>
          <w:ilvl w:val="0"/>
          <w:numId w:val="25"/>
        </w:numPr>
        <w:ind w:left="709"/>
        <w:jc w:val="both"/>
      </w:pPr>
      <w:r w:rsidRPr="000058E8">
        <w:rPr>
          <w:b/>
        </w:rPr>
        <w:t xml:space="preserve">umieszczenia opisu </w:t>
      </w:r>
      <w:r>
        <w:rPr>
          <w:b/>
        </w:rPr>
        <w:t>P</w:t>
      </w:r>
      <w:r w:rsidRPr="000058E8">
        <w:rPr>
          <w:b/>
        </w:rPr>
        <w:t>rojektu na stronie internetowej</w:t>
      </w:r>
      <w:r w:rsidRPr="000058E8">
        <w:t xml:space="preserve"> (jeśli Beneficjent posiada stronę internetową);</w:t>
      </w:r>
    </w:p>
    <w:p w:rsidR="000117C0" w:rsidRPr="000058E8" w:rsidRDefault="000117C0" w:rsidP="000117C0">
      <w:pPr>
        <w:numPr>
          <w:ilvl w:val="0"/>
          <w:numId w:val="25"/>
        </w:numPr>
        <w:ind w:left="709"/>
        <w:jc w:val="both"/>
      </w:pPr>
      <w:r w:rsidRPr="000058E8">
        <w:rPr>
          <w:b/>
        </w:rPr>
        <w:t xml:space="preserve">przekazywania osobom i podmiotom uczestniczącym w </w:t>
      </w:r>
      <w:r>
        <w:rPr>
          <w:b/>
        </w:rPr>
        <w:t>P</w:t>
      </w:r>
      <w:r w:rsidRPr="000058E8">
        <w:rPr>
          <w:b/>
        </w:rPr>
        <w:t xml:space="preserve">rojekcie informacji, że </w:t>
      </w:r>
      <w:r>
        <w:rPr>
          <w:b/>
        </w:rPr>
        <w:t>P</w:t>
      </w:r>
      <w:r w:rsidRPr="000058E8">
        <w:rPr>
          <w:b/>
        </w:rPr>
        <w:t>rojekt uzyskał dofinansowanie</w:t>
      </w:r>
      <w:r w:rsidRPr="000058E8">
        <w:t xml:space="preserve">, np. w formie odpowiedniego oznakowania konferencji, warsztatów, szkoleń, wystaw, targów; dodatkowo </w:t>
      </w:r>
      <w:r>
        <w:t xml:space="preserve"> przekazywania informacji </w:t>
      </w:r>
      <w:r w:rsidRPr="000058E8">
        <w:t xml:space="preserve">w innej formie, np. słownej. </w:t>
      </w:r>
    </w:p>
    <w:p w:rsidR="000117C0" w:rsidRPr="000058E8" w:rsidRDefault="000117C0" w:rsidP="000117C0">
      <w:pPr>
        <w:spacing w:after="0"/>
        <w:jc w:val="both"/>
      </w:pPr>
      <w:r w:rsidRPr="000058E8">
        <w:t xml:space="preserve">Beneficjent ma obowiązek dokumentować działania informacyjne i promocyjne prowadzone w ramach </w:t>
      </w:r>
      <w:r>
        <w:t>P</w:t>
      </w:r>
      <w:r w:rsidRPr="000058E8">
        <w:t>rojektu.</w:t>
      </w:r>
    </w:p>
    <w:p w:rsidR="000117C0" w:rsidRDefault="000117C0" w:rsidP="000117C0">
      <w:pPr>
        <w:spacing w:after="0"/>
        <w:jc w:val="both"/>
      </w:pPr>
    </w:p>
    <w:p w:rsidR="00685818" w:rsidRPr="000058E8" w:rsidRDefault="00685818" w:rsidP="000117C0">
      <w:pPr>
        <w:spacing w:after="0"/>
        <w:jc w:val="both"/>
      </w:pPr>
    </w:p>
    <w:p w:rsidR="000117C0" w:rsidRDefault="000117C0" w:rsidP="000117C0">
      <w:pPr>
        <w:autoSpaceDE w:val="0"/>
        <w:spacing w:after="0"/>
        <w:jc w:val="both"/>
        <w:rPr>
          <w:rFonts w:eastAsia="Times New Roman"/>
          <w:b/>
          <w:bCs/>
          <w:iCs/>
          <w:lang w:eastAsia="x-none"/>
        </w:rPr>
      </w:pPr>
      <w:bookmarkStart w:id="1" w:name="_Toc424215897"/>
    </w:p>
    <w:p w:rsidR="000117C0" w:rsidRDefault="000117C0" w:rsidP="000117C0">
      <w:pPr>
        <w:autoSpaceDE w:val="0"/>
        <w:spacing w:after="0"/>
        <w:jc w:val="both"/>
        <w:rPr>
          <w:rFonts w:eastAsia="Times New Roman"/>
          <w:b/>
          <w:bCs/>
          <w:iCs/>
          <w:lang w:eastAsia="x-none"/>
        </w:rPr>
      </w:pPr>
    </w:p>
    <w:p w:rsidR="000912F6" w:rsidRDefault="000912F6" w:rsidP="000117C0">
      <w:pPr>
        <w:autoSpaceDE w:val="0"/>
        <w:spacing w:after="0"/>
        <w:jc w:val="both"/>
        <w:rPr>
          <w:rFonts w:eastAsia="Times New Roman"/>
          <w:b/>
          <w:bCs/>
          <w:iCs/>
          <w:lang w:eastAsia="x-none"/>
        </w:rPr>
      </w:pPr>
    </w:p>
    <w:p w:rsidR="000117C0" w:rsidRPr="000058E8" w:rsidRDefault="000117C0" w:rsidP="000117C0">
      <w:pPr>
        <w:autoSpaceDE w:val="0"/>
        <w:spacing w:after="0"/>
        <w:jc w:val="both"/>
        <w:rPr>
          <w:rFonts w:eastAsia="Times New Roman"/>
          <w:b/>
          <w:bCs/>
          <w:iCs/>
          <w:lang w:eastAsia="x-none"/>
        </w:rPr>
      </w:pPr>
      <w:r w:rsidRPr="000058E8">
        <w:rPr>
          <w:rFonts w:eastAsia="Times New Roman"/>
          <w:b/>
          <w:bCs/>
          <w:iCs/>
          <w:lang w:eastAsia="x-none"/>
        </w:rPr>
        <w:lastRenderedPageBreak/>
        <w:t>2. Oznaczanie dokumentów i działań informacyjno-promocyjnych</w:t>
      </w:r>
    </w:p>
    <w:p w:rsidR="000117C0" w:rsidRPr="000058E8" w:rsidRDefault="000117C0" w:rsidP="000117C0">
      <w:pPr>
        <w:autoSpaceDE w:val="0"/>
        <w:spacing w:after="0"/>
        <w:ind w:firstLine="708"/>
        <w:jc w:val="both"/>
        <w:rPr>
          <w:rFonts w:eastAsia="Times New Roman"/>
          <w:b/>
          <w:bCs/>
          <w:iCs/>
          <w:lang w:eastAsia="x-none"/>
        </w:rPr>
      </w:pPr>
    </w:p>
    <w:p w:rsidR="000117C0" w:rsidRPr="000058E8" w:rsidRDefault="000117C0" w:rsidP="000117C0">
      <w:pPr>
        <w:autoSpaceDE w:val="0"/>
        <w:spacing w:after="0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/>
          <w:b/>
          <w:bCs/>
          <w:iCs/>
          <w:lang w:eastAsia="x-none"/>
        </w:rPr>
        <w:t xml:space="preserve"> </w:t>
      </w:r>
      <w:bookmarkEnd w:id="1"/>
      <w:r w:rsidRPr="000058E8">
        <w:rPr>
          <w:rFonts w:eastAsia="Times New Roman" w:cs="Calibri"/>
          <w:lang w:eastAsia="pl-PL"/>
        </w:rPr>
        <w:t xml:space="preserve">Beneficjent ma obowiązek oznaczania swoich działań informacyjnych i promocyjnych, dokumentów związanych z realizacją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rojektu, podawanych do wiadomości publicznej lub przeznaczonych dla uczestników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rojektów. Musi także oznaczać miejsce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Każdy wymieniony wyżej element musi zawierać następujące znaki:</w:t>
      </w:r>
    </w:p>
    <w:p w:rsidR="000117C0" w:rsidRPr="000058E8" w:rsidRDefault="000117C0" w:rsidP="000117C0">
      <w:pPr>
        <w:autoSpaceDE w:val="0"/>
        <w:spacing w:after="0"/>
        <w:jc w:val="both"/>
      </w:pPr>
      <w:r w:rsidRPr="000058E8">
        <w:t xml:space="preserve">- znak </w:t>
      </w:r>
      <w:r w:rsidRPr="000058E8">
        <w:rPr>
          <w:b/>
        </w:rPr>
        <w:t>Funduszy Europejskich (FE)</w:t>
      </w:r>
      <w:r w:rsidRPr="000058E8">
        <w:t xml:space="preserve"> (złożony z symbolu graficznego, nazwy Fundusze Europejskie oraz nazwy programu, z którego w części lub w całości finansowany jest </w:t>
      </w:r>
      <w:r>
        <w:t>P</w:t>
      </w:r>
      <w:r w:rsidRPr="000058E8">
        <w:t>rojekt realizowany przez Beneficjenta).</w:t>
      </w:r>
    </w:p>
    <w:p w:rsidR="000117C0" w:rsidRPr="000058E8" w:rsidRDefault="000117C0" w:rsidP="000117C0">
      <w:pPr>
        <w:autoSpaceDE w:val="0"/>
        <w:spacing w:after="0"/>
        <w:jc w:val="both"/>
      </w:pPr>
      <w:r w:rsidRPr="000058E8">
        <w:t xml:space="preserve">- znak </w:t>
      </w:r>
      <w:r w:rsidRPr="000058E8">
        <w:rPr>
          <w:b/>
        </w:rPr>
        <w:t>Unii Europejskiej (UE)</w:t>
      </w:r>
      <w:r w:rsidRPr="000058E8">
        <w:t xml:space="preserve"> (złożony z flagi UE, napisu Unia Europejska i nazwy funduszu, który współfinansuje </w:t>
      </w:r>
      <w:r>
        <w:t>P</w:t>
      </w:r>
      <w:r w:rsidRPr="000058E8">
        <w:t xml:space="preserve">rojekt realizowany przez </w:t>
      </w:r>
      <w:r>
        <w:t>B</w:t>
      </w:r>
      <w:r w:rsidRPr="000058E8">
        <w:t>eneficjenta).</w:t>
      </w:r>
    </w:p>
    <w:p w:rsidR="000117C0" w:rsidRPr="000058E8" w:rsidRDefault="000117C0" w:rsidP="000117C0">
      <w:pPr>
        <w:autoSpaceDE w:val="0"/>
        <w:spacing w:after="0"/>
        <w:jc w:val="both"/>
      </w:pPr>
      <w:r w:rsidRPr="000058E8">
        <w:t xml:space="preserve">- </w:t>
      </w:r>
      <w:r w:rsidRPr="000058E8">
        <w:rPr>
          <w:b/>
        </w:rPr>
        <w:t>herb województwa dolnośląskiego</w:t>
      </w:r>
      <w:r w:rsidRPr="000058E8">
        <w:t xml:space="preserve"> z napisem </w:t>
      </w:r>
      <w:r w:rsidRPr="000058E8">
        <w:rPr>
          <w:b/>
        </w:rPr>
        <w:t>,,Dolny Śląsk”</w:t>
      </w:r>
      <w:r w:rsidRPr="000058E8">
        <w:t>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Wzory z właściwymi oznaczeniami, </w:t>
      </w:r>
      <w:r>
        <w:rPr>
          <w:rFonts w:eastAsia="Times New Roman" w:cs="Calibri"/>
          <w:lang w:eastAsia="pl-PL"/>
        </w:rPr>
        <w:t xml:space="preserve">w tym </w:t>
      </w:r>
      <w:r w:rsidRPr="000058E8">
        <w:rPr>
          <w:rFonts w:eastAsia="Times New Roman" w:cs="Calibri"/>
          <w:lang w:eastAsia="pl-PL"/>
        </w:rPr>
        <w:t xml:space="preserve">także gotowe wzory dla plakatów i tablic, </w:t>
      </w:r>
      <w:r w:rsidR="009D00F5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 xml:space="preserve">z których należy korzystać są dostępne na stronie internetowej </w:t>
      </w:r>
      <w:hyperlink r:id="rId8" w:history="1">
        <w:r w:rsidRPr="000058E8">
          <w:rPr>
            <w:rFonts w:eastAsia="Times New Roman" w:cs="Calibri"/>
            <w:color w:val="0000FF"/>
            <w:u w:val="single"/>
            <w:lang w:eastAsia="pl-PL"/>
          </w:rPr>
          <w:t>www.rpo.dolnyslask.pl</w:t>
        </w:r>
      </w:hyperlink>
      <w:r w:rsidRPr="000058E8">
        <w:rPr>
          <w:rFonts w:eastAsia="Times New Roman" w:cs="Calibri"/>
          <w:lang w:eastAsia="pl-PL"/>
        </w:rPr>
        <w:t xml:space="preserve">. </w:t>
      </w:r>
    </w:p>
    <w:p w:rsidR="000117C0" w:rsidRPr="000058E8" w:rsidRDefault="000117C0" w:rsidP="000117C0">
      <w:pPr>
        <w:spacing w:after="0" w:line="240" w:lineRule="auto"/>
        <w:jc w:val="both"/>
        <w:rPr>
          <w:rFonts w:eastAsia="Times New Roman" w:cs="Verdana"/>
          <w:lang w:eastAsia="pl-PL"/>
        </w:rPr>
      </w:pPr>
      <w:r w:rsidRPr="000058E8">
        <w:rPr>
          <w:rFonts w:eastAsia="Times New Roman"/>
          <w:lang w:eastAsia="pl-PL"/>
        </w:rPr>
        <w:t>W przypadku reklamy dostępnej w formie dźwiękowej bez elementów graficznych (np. spoty/audycje radiowe</w:t>
      </w:r>
      <w:r w:rsidRPr="000058E8">
        <w:rPr>
          <w:rFonts w:eastAsia="Times New Roman" w:cs="Verdana"/>
          <w:lang w:eastAsia="pl-PL"/>
        </w:rPr>
        <w:t>) na końcu tej reklamy powinien znaleźć się komunikat słowny.</w:t>
      </w:r>
    </w:p>
    <w:p w:rsidR="000117C0" w:rsidRPr="000058E8" w:rsidRDefault="000117C0" w:rsidP="000117C0">
      <w:pPr>
        <w:spacing w:after="0" w:line="240" w:lineRule="auto"/>
        <w:ind w:firstLine="708"/>
        <w:jc w:val="both"/>
        <w:rPr>
          <w:rFonts w:eastAsia="Times New Roman" w:cs="Calibri"/>
          <w:b/>
          <w:lang w:eastAsia="pl-PL"/>
        </w:rPr>
      </w:pPr>
    </w:p>
    <w:p w:rsidR="000117C0" w:rsidRPr="000058E8" w:rsidRDefault="000117C0" w:rsidP="000117C0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0058E8">
        <w:rPr>
          <w:rFonts w:eastAsia="Times New Roman" w:cs="Calibri"/>
          <w:b/>
          <w:lang w:eastAsia="pl-PL"/>
        </w:rPr>
        <w:t xml:space="preserve">3. Oznaczanie miejsca realizacji </w:t>
      </w:r>
      <w:r>
        <w:rPr>
          <w:rFonts w:eastAsia="Times New Roman" w:cs="Calibri"/>
          <w:b/>
          <w:lang w:eastAsia="pl-PL"/>
        </w:rPr>
        <w:t>P</w:t>
      </w:r>
      <w:r w:rsidRPr="000058E8">
        <w:rPr>
          <w:rFonts w:eastAsia="Times New Roman" w:cs="Calibri"/>
          <w:b/>
          <w:lang w:eastAsia="pl-PL"/>
        </w:rPr>
        <w:t>rojektu.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Obowiązki Beneficjenta związane z oznaczaniem miejsca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 zależą od rodzaju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 oraz wysokości dofinansowania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rojektu. Beneficjenci (za wyjątkiem tych, którzy muszą stosować tablice informacyjne i/lub pamiątkowe) są zobowiązani do umieszczenia w widocznym miejscu co najmniej jednego plakatu identyfikującego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Sposób oznaczania miejsca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 zależy od wysokości dofinansowania </w:t>
      </w:r>
      <w:r w:rsidR="009D00F5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 xml:space="preserve">i charakteru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1"/>
        <w:gridCol w:w="3241"/>
      </w:tblGrid>
      <w:tr w:rsidR="000117C0" w:rsidRPr="00340702" w:rsidTr="00004A0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0" w:rsidRPr="000058E8" w:rsidRDefault="000117C0" w:rsidP="00004A02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b/>
                <w:lang w:eastAsia="pl-PL"/>
              </w:rPr>
              <w:t>Kto?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0" w:rsidRPr="000058E8" w:rsidRDefault="000117C0" w:rsidP="00004A02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b/>
                <w:lang w:eastAsia="pl-PL"/>
              </w:rPr>
              <w:t>Co?</w:t>
            </w:r>
          </w:p>
        </w:tc>
      </w:tr>
      <w:tr w:rsidR="000117C0" w:rsidRPr="00340702" w:rsidTr="00004A0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0" w:rsidRPr="000058E8" w:rsidRDefault="000117C0" w:rsidP="00004A02">
            <w:pPr>
              <w:spacing w:before="120" w:after="120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 xml:space="preserve">Jeśli </w:t>
            </w:r>
            <w:r>
              <w:rPr>
                <w:rFonts w:eastAsia="Times New Roman" w:cs="Calibri"/>
                <w:lang w:eastAsia="pl-PL"/>
              </w:rPr>
              <w:t>P</w:t>
            </w:r>
            <w:r w:rsidRPr="000058E8">
              <w:rPr>
                <w:rFonts w:eastAsia="Times New Roman" w:cs="Calibri"/>
                <w:lang w:eastAsia="pl-PL"/>
              </w:rPr>
              <w:t xml:space="preserve">rojekt jest współfinasowany z </w:t>
            </w:r>
            <w:r w:rsidRPr="000058E8">
              <w:rPr>
                <w:rFonts w:eastAsia="Times New Roman" w:cs="Calibri"/>
                <w:b/>
                <w:lang w:eastAsia="pl-PL"/>
              </w:rPr>
              <w:t>Europejskiego Funduszu Rozwoju Regionalnego lub Funduszu Spójności</w:t>
            </w:r>
            <w:r w:rsidRPr="000058E8">
              <w:rPr>
                <w:rFonts w:eastAsia="Times New Roman" w:cs="Calibri"/>
                <w:lang w:eastAsia="pl-PL"/>
              </w:rPr>
              <w:t xml:space="preserve">, a w ramach programu uzyskał </w:t>
            </w:r>
            <w:r w:rsidRPr="000058E8">
              <w:rPr>
                <w:rFonts w:eastAsia="Times New Roman" w:cs="Calibri"/>
                <w:b/>
                <w:lang w:eastAsia="pl-PL"/>
              </w:rPr>
              <w:t xml:space="preserve">dofinansowanie na kwotę powyżej 500 tys. euro, i który dotyczy: </w:t>
            </w:r>
          </w:p>
          <w:p w:rsidR="000117C0" w:rsidRPr="000058E8" w:rsidRDefault="000117C0" w:rsidP="000117C0">
            <w:pPr>
              <w:numPr>
                <w:ilvl w:val="0"/>
                <w:numId w:val="27"/>
              </w:numPr>
              <w:spacing w:before="120" w:after="0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b/>
                <w:lang w:eastAsia="pl-PL"/>
              </w:rPr>
              <w:t>działań w zakresie infrastruktury</w:t>
            </w:r>
          </w:p>
          <w:p w:rsidR="000117C0" w:rsidRPr="000058E8" w:rsidRDefault="000117C0" w:rsidP="00004A02">
            <w:pPr>
              <w:spacing w:after="0"/>
              <w:ind w:left="709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>lub</w:t>
            </w:r>
          </w:p>
          <w:p w:rsidR="000117C0" w:rsidRPr="000058E8" w:rsidRDefault="000117C0" w:rsidP="000117C0">
            <w:pPr>
              <w:numPr>
                <w:ilvl w:val="0"/>
                <w:numId w:val="27"/>
              </w:numPr>
              <w:spacing w:before="120" w:after="0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b/>
                <w:lang w:eastAsia="pl-PL"/>
              </w:rPr>
              <w:t>prac budowlanych.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0" w:rsidRPr="000058E8" w:rsidRDefault="000117C0" w:rsidP="00004A02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>Tablica informacyjna</w:t>
            </w:r>
          </w:p>
          <w:p w:rsidR="000117C0" w:rsidRPr="000058E8" w:rsidRDefault="000117C0" w:rsidP="00004A02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 xml:space="preserve">(w trakcie realizacji </w:t>
            </w:r>
            <w:r>
              <w:rPr>
                <w:rFonts w:eastAsia="Times New Roman" w:cs="Calibri"/>
                <w:lang w:eastAsia="pl-PL"/>
              </w:rPr>
              <w:t>P</w:t>
            </w:r>
            <w:r w:rsidRPr="000058E8">
              <w:rPr>
                <w:rFonts w:eastAsia="Times New Roman" w:cs="Calibri"/>
                <w:lang w:eastAsia="pl-PL"/>
              </w:rPr>
              <w:t>rojektu)</w:t>
            </w:r>
          </w:p>
        </w:tc>
      </w:tr>
      <w:tr w:rsidR="000117C0" w:rsidRPr="00340702" w:rsidTr="00004A0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0" w:rsidRPr="000058E8" w:rsidRDefault="000117C0" w:rsidP="00004A02">
            <w:pPr>
              <w:spacing w:before="120" w:after="120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 xml:space="preserve">Po zakończeniu realizacji </w:t>
            </w:r>
            <w:r>
              <w:rPr>
                <w:rFonts w:eastAsia="Times New Roman" w:cs="Calibri"/>
                <w:lang w:eastAsia="pl-PL"/>
              </w:rPr>
              <w:t>P</w:t>
            </w:r>
            <w:r w:rsidRPr="000058E8">
              <w:rPr>
                <w:rFonts w:eastAsia="Times New Roman" w:cs="Calibri"/>
                <w:lang w:eastAsia="pl-PL"/>
              </w:rPr>
              <w:t xml:space="preserve">rojektu </w:t>
            </w:r>
            <w:r w:rsidRPr="000058E8">
              <w:rPr>
                <w:rFonts w:eastAsia="Times New Roman" w:cs="Calibri"/>
                <w:b/>
                <w:lang w:eastAsia="pl-PL"/>
              </w:rPr>
              <w:t>dofinasowanego</w:t>
            </w:r>
            <w:r w:rsidRPr="000058E8">
              <w:rPr>
                <w:rFonts w:eastAsia="Times New Roman" w:cs="Calibri"/>
                <w:lang w:eastAsia="pl-PL"/>
              </w:rPr>
              <w:t xml:space="preserve"> na kwotę powyżej </w:t>
            </w:r>
            <w:r w:rsidRPr="000058E8">
              <w:rPr>
                <w:rFonts w:eastAsia="Times New Roman" w:cs="Calibri"/>
                <w:b/>
                <w:lang w:eastAsia="pl-PL"/>
              </w:rPr>
              <w:t xml:space="preserve">500 tys. euro, który polegał na: </w:t>
            </w:r>
          </w:p>
          <w:p w:rsidR="000117C0" w:rsidRPr="000058E8" w:rsidRDefault="000117C0" w:rsidP="000117C0">
            <w:pPr>
              <w:numPr>
                <w:ilvl w:val="0"/>
                <w:numId w:val="28"/>
              </w:numPr>
              <w:spacing w:before="120" w:after="0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b/>
                <w:lang w:eastAsia="pl-PL"/>
              </w:rPr>
              <w:t xml:space="preserve">działaniach w zakresie infrastruktury </w:t>
            </w:r>
          </w:p>
          <w:p w:rsidR="000117C0" w:rsidRPr="000058E8" w:rsidRDefault="000117C0" w:rsidP="00004A02">
            <w:pPr>
              <w:spacing w:after="0"/>
              <w:ind w:left="709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>lub</w:t>
            </w:r>
          </w:p>
          <w:p w:rsidR="000117C0" w:rsidRPr="000058E8" w:rsidRDefault="000117C0" w:rsidP="000117C0">
            <w:pPr>
              <w:numPr>
                <w:ilvl w:val="0"/>
                <w:numId w:val="28"/>
              </w:numPr>
              <w:spacing w:before="120" w:after="0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b/>
                <w:lang w:eastAsia="pl-PL"/>
              </w:rPr>
              <w:t xml:space="preserve">pracach budowlanych </w:t>
            </w:r>
          </w:p>
          <w:p w:rsidR="000117C0" w:rsidRPr="000058E8" w:rsidRDefault="000117C0" w:rsidP="00004A02">
            <w:pPr>
              <w:spacing w:after="0"/>
              <w:ind w:left="709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>lub</w:t>
            </w:r>
          </w:p>
          <w:p w:rsidR="000117C0" w:rsidRPr="000058E8" w:rsidRDefault="000117C0" w:rsidP="000117C0">
            <w:pPr>
              <w:numPr>
                <w:ilvl w:val="0"/>
                <w:numId w:val="28"/>
              </w:numPr>
              <w:spacing w:before="120" w:after="0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b/>
                <w:lang w:eastAsia="pl-PL"/>
              </w:rPr>
              <w:lastRenderedPageBreak/>
              <w:t>zakupie środków trwałych.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0" w:rsidRPr="000058E8" w:rsidRDefault="000117C0" w:rsidP="00004A02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lastRenderedPageBreak/>
              <w:t>Tablica pamiątkowa</w:t>
            </w:r>
          </w:p>
          <w:p w:rsidR="000117C0" w:rsidRPr="000058E8" w:rsidRDefault="000117C0" w:rsidP="00004A02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 xml:space="preserve">(po zakończeniu realizacji </w:t>
            </w:r>
            <w:r>
              <w:rPr>
                <w:rFonts w:eastAsia="Times New Roman" w:cs="Calibri"/>
                <w:lang w:eastAsia="pl-PL"/>
              </w:rPr>
              <w:t>P</w:t>
            </w:r>
            <w:r w:rsidRPr="000058E8">
              <w:rPr>
                <w:rFonts w:eastAsia="Times New Roman" w:cs="Calibri"/>
                <w:lang w:eastAsia="pl-PL"/>
              </w:rPr>
              <w:t>rojektu)</w:t>
            </w:r>
          </w:p>
        </w:tc>
      </w:tr>
      <w:tr w:rsidR="000117C0" w:rsidRPr="00340702" w:rsidTr="00004A0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7C0" w:rsidRPr="000058E8" w:rsidRDefault="000117C0" w:rsidP="00004A02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 xml:space="preserve">W przypadku </w:t>
            </w:r>
            <w:r>
              <w:rPr>
                <w:rFonts w:eastAsia="Times New Roman" w:cs="Calibri"/>
                <w:lang w:eastAsia="pl-PL"/>
              </w:rPr>
              <w:t>P</w:t>
            </w:r>
            <w:r w:rsidRPr="000058E8">
              <w:rPr>
                <w:rFonts w:eastAsia="Times New Roman" w:cs="Calibri"/>
                <w:lang w:eastAsia="pl-PL"/>
              </w:rPr>
              <w:t>rojektów, które nie wymagają:</w:t>
            </w:r>
          </w:p>
          <w:p w:rsidR="000117C0" w:rsidRPr="000058E8" w:rsidRDefault="000117C0" w:rsidP="000117C0">
            <w:pPr>
              <w:numPr>
                <w:ilvl w:val="0"/>
                <w:numId w:val="29"/>
              </w:numPr>
              <w:spacing w:before="120" w:after="0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b/>
                <w:lang w:eastAsia="pl-PL"/>
              </w:rPr>
              <w:t xml:space="preserve">umieszczania tablicy informacyjnej </w:t>
            </w:r>
          </w:p>
          <w:p w:rsidR="000117C0" w:rsidRPr="000058E8" w:rsidRDefault="000117C0" w:rsidP="00004A02">
            <w:pPr>
              <w:spacing w:after="0"/>
              <w:ind w:left="709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>lub</w:t>
            </w:r>
          </w:p>
          <w:p w:rsidR="000117C0" w:rsidRPr="000058E8" w:rsidRDefault="000117C0" w:rsidP="000117C0">
            <w:pPr>
              <w:numPr>
                <w:ilvl w:val="0"/>
                <w:numId w:val="29"/>
              </w:numPr>
              <w:spacing w:before="120" w:after="0"/>
              <w:jc w:val="both"/>
              <w:rPr>
                <w:rFonts w:eastAsia="Times New Roman" w:cs="Calibri"/>
                <w:b/>
                <w:lang w:eastAsia="pl-PL"/>
              </w:rPr>
            </w:pPr>
            <w:r w:rsidRPr="000058E8">
              <w:rPr>
                <w:rFonts w:eastAsia="Times New Roman" w:cs="Calibri"/>
                <w:b/>
                <w:lang w:eastAsia="pl-PL"/>
              </w:rPr>
              <w:t>umieszczania tablicy pamiątkowej.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0" w:rsidRPr="000058E8" w:rsidRDefault="000117C0" w:rsidP="00004A02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>Plakat</w:t>
            </w:r>
          </w:p>
          <w:p w:rsidR="000117C0" w:rsidRPr="000058E8" w:rsidRDefault="000117C0" w:rsidP="00004A02">
            <w:pPr>
              <w:spacing w:before="120" w:after="120"/>
              <w:jc w:val="both"/>
              <w:rPr>
                <w:rFonts w:eastAsia="Times New Roman" w:cs="Calibri"/>
                <w:lang w:eastAsia="pl-PL"/>
              </w:rPr>
            </w:pPr>
            <w:r w:rsidRPr="000058E8">
              <w:rPr>
                <w:rFonts w:eastAsia="Times New Roman" w:cs="Calibri"/>
                <w:lang w:eastAsia="pl-PL"/>
              </w:rPr>
              <w:t xml:space="preserve">(w trakcie realizacji </w:t>
            </w:r>
            <w:r>
              <w:rPr>
                <w:rFonts w:eastAsia="Times New Roman" w:cs="Calibri"/>
                <w:lang w:eastAsia="pl-PL"/>
              </w:rPr>
              <w:t>P</w:t>
            </w:r>
            <w:r w:rsidRPr="000058E8">
              <w:rPr>
                <w:rFonts w:eastAsia="Times New Roman" w:cs="Calibri"/>
                <w:lang w:eastAsia="pl-PL"/>
              </w:rPr>
              <w:t>rojektu)</w:t>
            </w:r>
          </w:p>
        </w:tc>
      </w:tr>
    </w:tbl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 przypadku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 dofinansowanego poniżej 500 tys. euro można umieścić tablicę informacyjną i pamiątkową przy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rojekcie, ale nie jest to obowiązkowe.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058E8">
        <w:rPr>
          <w:rFonts w:eastAsia="Times New Roman" w:cs="Calibri"/>
          <w:b/>
          <w:lang w:eastAsia="pl-PL"/>
        </w:rPr>
        <w:t>4. Tablice informacyjne i pamiątkowe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4.1 Tablica informacyjna i pamiątkowa musi zawierać: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nazwę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>eneficjenta,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tytuł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rojektu,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cel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rojektu,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zestaw logo – znaki FE i UE oraz herb województwa),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adres portalu </w:t>
      </w:r>
      <w:hyperlink r:id="rId9" w:history="1">
        <w:r w:rsidRPr="000058E8">
          <w:rPr>
            <w:rFonts w:eastAsia="Times New Roman" w:cs="Calibri"/>
            <w:color w:val="0000FF"/>
            <w:u w:val="single"/>
            <w:lang w:eastAsia="pl-PL"/>
          </w:rPr>
          <w:t>www.mapadotacji.gov.pl</w:t>
        </w:r>
      </w:hyperlink>
      <w:r w:rsidRPr="000058E8">
        <w:rPr>
          <w:rFonts w:eastAsia="Times New Roman" w:cs="Calibri"/>
          <w:lang w:eastAsia="pl-PL"/>
        </w:rPr>
        <w:t>.</w:t>
      </w:r>
    </w:p>
    <w:p w:rsidR="000117C0" w:rsidRPr="000058E8" w:rsidRDefault="000117C0" w:rsidP="000117C0">
      <w:pPr>
        <w:jc w:val="both"/>
      </w:pP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Wz</w:t>
      </w:r>
      <w:r>
        <w:rPr>
          <w:rFonts w:eastAsia="Times New Roman" w:cs="Calibri"/>
          <w:lang w:eastAsia="pl-PL"/>
        </w:rPr>
        <w:t>ór</w:t>
      </w:r>
      <w:r w:rsidRPr="000058E8">
        <w:rPr>
          <w:rFonts w:eastAsia="Times New Roman" w:cs="Calibri"/>
          <w:lang w:eastAsia="pl-PL"/>
        </w:rPr>
        <w:t xml:space="preserve"> tablic</w:t>
      </w:r>
      <w:r>
        <w:rPr>
          <w:rFonts w:eastAsia="Times New Roman" w:cs="Calibri"/>
          <w:lang w:eastAsia="pl-PL"/>
        </w:rPr>
        <w:t>y</w:t>
      </w:r>
      <w:r w:rsidRPr="000058E8">
        <w:rPr>
          <w:rFonts w:eastAsia="Times New Roman" w:cs="Calibri"/>
          <w:lang w:eastAsia="pl-PL"/>
        </w:rPr>
        <w:t>, któr</w:t>
      </w:r>
      <w:r>
        <w:rPr>
          <w:rFonts w:eastAsia="Times New Roman" w:cs="Calibri"/>
          <w:lang w:eastAsia="pl-PL"/>
        </w:rPr>
        <w:t>y</w:t>
      </w:r>
      <w:r w:rsidRPr="000058E8">
        <w:rPr>
          <w:rFonts w:eastAsia="Times New Roman" w:cs="Calibri"/>
          <w:lang w:eastAsia="pl-PL"/>
        </w:rPr>
        <w:t xml:space="preserve"> należy wykorzystać przy wypełnianiu obowiązków informacyjnych:</w:t>
      </w:r>
    </w:p>
    <w:p w:rsidR="000117C0" w:rsidRDefault="000117C0" w:rsidP="000117C0">
      <w:pPr>
        <w:spacing w:before="120" w:after="120" w:line="240" w:lineRule="auto"/>
        <w:jc w:val="center"/>
        <w:rPr>
          <w:rFonts w:eastAsia="Times New Roman" w:cs="Calibri"/>
          <w:lang w:eastAsia="pl-PL"/>
        </w:rPr>
      </w:pPr>
      <w:r w:rsidRPr="002C63AB">
        <w:rPr>
          <w:rFonts w:eastAsia="Times New Roman" w:cs="Calibri"/>
          <w:noProof/>
          <w:lang w:eastAsia="pl-PL"/>
        </w:rPr>
        <w:drawing>
          <wp:inline distT="0" distB="0" distL="0" distR="0" wp14:anchorId="5DA3C339" wp14:editId="6E8546DC">
            <wp:extent cx="4133850" cy="2838450"/>
            <wp:effectExtent l="0" t="0" r="0" b="0"/>
            <wp:docPr id="22" name="Obraz 22" descr="karta_wzor_dolnoslaskie2-plansz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_wzor_dolnoslaskie2-plansza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Wzory tablic znajdują się w internecie na stronie </w:t>
      </w:r>
      <w:hyperlink r:id="rId11" w:history="1">
        <w:r w:rsidRPr="000058E8">
          <w:rPr>
            <w:rFonts w:eastAsia="Times New Roman" w:cs="Calibri"/>
            <w:color w:val="0000FF"/>
            <w:u w:val="single"/>
            <w:lang w:eastAsia="pl-PL"/>
          </w:rPr>
          <w:t>www.rpo.dolnyslask.pl</w:t>
        </w:r>
      </w:hyperlink>
      <w:r w:rsidRPr="000058E8">
        <w:rPr>
          <w:rFonts w:eastAsia="Times New Roman" w:cs="Calibri"/>
          <w:lang w:eastAsia="pl-PL"/>
        </w:rPr>
        <w:t>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Tablica informacyjna i pamiątkowa nie mogą zawierać innych informacji i elementów graficznych.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2" w:name="_Toc424215901"/>
      <w:r w:rsidRPr="000058E8">
        <w:rPr>
          <w:rFonts w:eastAsia="Times New Roman"/>
          <w:bCs/>
          <w:lang w:eastAsia="x-none"/>
        </w:rPr>
        <w:lastRenderedPageBreak/>
        <w:t xml:space="preserve">4.2 Rozmiary tablic </w:t>
      </w:r>
      <w:r w:rsidRPr="000058E8">
        <w:rPr>
          <w:rFonts w:eastAsia="Times New Roman"/>
          <w:bCs/>
          <w:lang w:val="x-none" w:eastAsia="x-none"/>
        </w:rPr>
        <w:t>informacyjn</w:t>
      </w:r>
      <w:r w:rsidRPr="000058E8">
        <w:rPr>
          <w:rFonts w:eastAsia="Times New Roman"/>
          <w:bCs/>
          <w:lang w:eastAsia="x-none"/>
        </w:rPr>
        <w:t>ych</w:t>
      </w:r>
      <w:bookmarkEnd w:id="2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Wielkość tablicy powinna zależeć od charakteru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 i lokalizacji tablicy. Minimalny rozmiar to </w:t>
      </w:r>
      <w:r w:rsidRPr="000058E8">
        <w:rPr>
          <w:rFonts w:eastAsia="Times New Roman" w:cs="Calibri"/>
          <w:b/>
          <w:lang w:eastAsia="pl-PL"/>
        </w:rPr>
        <w:t>80x120 cm (wymiary europalety)</w:t>
      </w:r>
      <w:r w:rsidRPr="000058E8">
        <w:rPr>
          <w:rFonts w:eastAsia="Times New Roman" w:cs="Calibri"/>
          <w:lang w:eastAsia="pl-PL"/>
        </w:rPr>
        <w:t>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Należy zwrócić uwagę, aby znaki i informacje były czytelne. Jeżeli tablica jest położona w znacznej odległości od miejsca, gdzie mogą znajdować się odbiorcy, to powierzchnia tablicy powinna być odpowiednio większa, tak aby wszyscy mogli łatwo zapoznać się z jej treścią.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 przypadku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rojektów związanych ze znacznymi inwestycjami infrastrukturalnymi </w:t>
      </w:r>
      <w:r w:rsidR="00942253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>i pracami budowlanymi powierzchnia tablicy informacyjnej nie</w:t>
      </w:r>
      <w:r>
        <w:rPr>
          <w:rFonts w:eastAsia="Times New Roman" w:cs="Calibri"/>
          <w:lang w:eastAsia="pl-PL"/>
        </w:rPr>
        <w:t xml:space="preserve"> może być</w:t>
      </w:r>
      <w:r w:rsidRPr="000058E8">
        <w:rPr>
          <w:rFonts w:eastAsia="Times New Roman" w:cs="Calibri"/>
          <w:lang w:eastAsia="pl-PL"/>
        </w:rPr>
        <w:t xml:space="preserve"> mniejsza niż </w:t>
      </w:r>
      <w:r w:rsidRPr="000058E8">
        <w:rPr>
          <w:rFonts w:eastAsia="Times New Roman" w:cs="Calibri"/>
          <w:b/>
          <w:lang w:eastAsia="pl-PL"/>
        </w:rPr>
        <w:t>6 m</w:t>
      </w:r>
      <w:r w:rsidRPr="000058E8">
        <w:rPr>
          <w:rFonts w:eastAsia="Times New Roman" w:cs="Calibri"/>
          <w:b/>
          <w:vertAlign w:val="superscript"/>
          <w:lang w:eastAsia="pl-PL"/>
        </w:rPr>
        <w:t>2</w:t>
      </w:r>
      <w:r w:rsidRPr="000058E8">
        <w:rPr>
          <w:rFonts w:eastAsia="Times New Roman" w:cs="Calibri"/>
          <w:lang w:eastAsia="pl-PL"/>
        </w:rPr>
        <w:t>,</w:t>
      </w:r>
      <w:r w:rsidRPr="000058E8">
        <w:rPr>
          <w:rFonts w:eastAsia="Times New Roman" w:cs="Calibri"/>
          <w:b/>
          <w:vertAlign w:val="superscript"/>
          <w:lang w:eastAsia="pl-PL"/>
        </w:rPr>
        <w:t xml:space="preserve"> </w:t>
      </w:r>
      <w:r w:rsidRPr="000058E8">
        <w:rPr>
          <w:rFonts w:eastAsia="Times New Roman" w:cs="Calibri"/>
          <w:lang w:eastAsia="pl-PL"/>
        </w:rPr>
        <w:t xml:space="preserve">np. infrastruktura kolejowa, drogowa. 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3" w:name="_Toc424215902"/>
      <w:r w:rsidRPr="000058E8">
        <w:rPr>
          <w:rFonts w:eastAsia="Times New Roman"/>
          <w:bCs/>
          <w:lang w:eastAsia="x-none"/>
        </w:rPr>
        <w:t xml:space="preserve">4.3 Czas stosowania </w:t>
      </w:r>
      <w:r w:rsidRPr="000058E8">
        <w:rPr>
          <w:rFonts w:eastAsia="Times New Roman"/>
          <w:bCs/>
          <w:lang w:val="x-none" w:eastAsia="x-none"/>
        </w:rPr>
        <w:t>tablic</w:t>
      </w:r>
      <w:r w:rsidRPr="000058E8">
        <w:rPr>
          <w:rFonts w:eastAsia="Times New Roman"/>
          <w:bCs/>
          <w:lang w:eastAsia="x-none"/>
        </w:rPr>
        <w:t>y</w:t>
      </w:r>
      <w:r w:rsidRPr="000058E8">
        <w:rPr>
          <w:rFonts w:eastAsia="Times New Roman"/>
          <w:bCs/>
          <w:lang w:val="x-none" w:eastAsia="x-none"/>
        </w:rPr>
        <w:t xml:space="preserve"> informacyjn</w:t>
      </w:r>
      <w:r w:rsidRPr="000058E8">
        <w:rPr>
          <w:rFonts w:eastAsia="Times New Roman"/>
          <w:bCs/>
          <w:lang w:eastAsia="x-none"/>
        </w:rPr>
        <w:t>ej</w:t>
      </w:r>
      <w:bookmarkEnd w:id="3"/>
      <w:r w:rsidRPr="000058E8">
        <w:rPr>
          <w:rFonts w:eastAsia="Times New Roman"/>
          <w:bCs/>
          <w:lang w:val="x-none" w:eastAsia="x-none"/>
        </w:rPr>
        <w:t xml:space="preserve">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Tablicę informacyjną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 xml:space="preserve">eneficjent ma obowiązek umieścić w momencie faktycznego rozpoczęcia robót budowlanych lub infrastrukturalnych. Jeśli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 rozpoczął się przed uzyskaniem dofinansowania, tablica powinna stanąć bezpośrednio po podpisaniu umowy lub decyzji o dofinansowaniu (nie później niż dwa miesiące od tej daty).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Tablica informacyjna powinna być wyeksponowana przez okres trwania prac</w:t>
      </w:r>
      <w:r>
        <w:rPr>
          <w:rFonts w:eastAsia="Times New Roman" w:cs="Calibri"/>
          <w:lang w:eastAsia="pl-PL"/>
        </w:rPr>
        <w:t>,</w:t>
      </w:r>
      <w:r w:rsidRPr="000058E8">
        <w:rPr>
          <w:rFonts w:eastAsia="Times New Roman" w:cs="Calibri"/>
          <w:lang w:eastAsia="pl-PL"/>
        </w:rPr>
        <w:t xml:space="preserve"> aż do zakończenia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rojektu. Obowiązkiem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>eneficjenta jest dbanie o jej stan techniczny i o to, aby informacja była cały czas wyraźnie widoczna. Uszkodzoną lub nieczytelną tablicę należy niezwłocznie wymienić lub odnowić.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4" w:name="_Toc424215903"/>
      <w:r w:rsidRPr="000058E8">
        <w:rPr>
          <w:rFonts w:eastAsia="Times New Roman"/>
          <w:bCs/>
          <w:lang w:eastAsia="x-none"/>
        </w:rPr>
        <w:t xml:space="preserve">4.4 Miejsce umieszczenia </w:t>
      </w:r>
      <w:r w:rsidRPr="000058E8">
        <w:rPr>
          <w:rFonts w:eastAsia="Times New Roman"/>
          <w:bCs/>
          <w:lang w:val="x-none" w:eastAsia="x-none"/>
        </w:rPr>
        <w:t>tablic</w:t>
      </w:r>
      <w:r w:rsidRPr="000058E8">
        <w:rPr>
          <w:rFonts w:eastAsia="Times New Roman"/>
          <w:bCs/>
          <w:lang w:eastAsia="x-none"/>
        </w:rPr>
        <w:t>y</w:t>
      </w:r>
      <w:r w:rsidRPr="000058E8">
        <w:rPr>
          <w:rFonts w:eastAsia="Times New Roman"/>
          <w:bCs/>
          <w:lang w:val="x-none" w:eastAsia="x-none"/>
        </w:rPr>
        <w:t xml:space="preserve"> informacyjn</w:t>
      </w:r>
      <w:r w:rsidRPr="000058E8">
        <w:rPr>
          <w:rFonts w:eastAsia="Times New Roman"/>
          <w:bCs/>
          <w:lang w:eastAsia="x-none"/>
        </w:rPr>
        <w:t>ej</w:t>
      </w:r>
      <w:bookmarkEnd w:id="4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Tablicę informacyjną należy umieścić w miejscu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 – tam, gdzie prowadzone są prace budowlane lub infrastrukturalne. Miejsce to powinno być dobrze widoczne i ogólnie dostępne, gdzie największa liczba osób będzie miała możliwość zapoznać się z treścią tablicy.</w:t>
      </w:r>
      <w:r w:rsidRPr="000058E8">
        <w:rPr>
          <w:rFonts w:eastAsia="Times New Roman"/>
          <w:lang w:eastAsia="pl-PL"/>
        </w:rPr>
        <w:t xml:space="preserve"> </w:t>
      </w:r>
      <w:r w:rsidRPr="000058E8">
        <w:rPr>
          <w:rFonts w:eastAsia="Times New Roman" w:cs="Calibri"/>
          <w:lang w:eastAsia="pl-PL"/>
        </w:rPr>
        <w:t xml:space="preserve">Jeśli lokalizacja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 uniemożliwia swobodne zapoznanie się z treścią tablicy, można ją umieścić w siedzibie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>eneficjenta lub w innym miejscu zapewniającym możliwość zapoznania się z jej treścią.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 przypadku, gdy prace prowadzone są w kilku lokalizacjach, należy ustawić kilka tablic w kluczowych dla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 miejscach. W przypadku inwestycji liniowych (takich jak np. drogi, koleje, ścieżki rowerowe etc.) należy ustawić przynajmniej dwie tablice informacyjne na odcinku początkowym i końcowym. Tablic może być więcej w zależności od potrzeb.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Tablice nie mogą zakłócać ładu przestrzennego, a ich wielkość, lokalizacja i wygląd powinny być zgodne z lokalnymi regulacjami lub zasadami dotyczącymi estetyki przestrzeni publicznej i miast oraz zasadami ochrony przyrody, a także powinny być dopasowane do charakteru otoczenia.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5" w:name="_Toc424215904"/>
      <w:r w:rsidRPr="000058E8">
        <w:rPr>
          <w:rFonts w:eastAsia="Times New Roman"/>
          <w:bCs/>
          <w:lang w:eastAsia="x-none"/>
        </w:rPr>
        <w:t xml:space="preserve">4.5 Rozmiar </w:t>
      </w:r>
      <w:r w:rsidRPr="000058E8">
        <w:rPr>
          <w:rFonts w:eastAsia="Times New Roman"/>
          <w:bCs/>
          <w:lang w:val="x-none" w:eastAsia="x-none"/>
        </w:rPr>
        <w:t>tablic</w:t>
      </w:r>
      <w:r w:rsidRPr="000058E8">
        <w:rPr>
          <w:rFonts w:eastAsia="Times New Roman"/>
          <w:bCs/>
          <w:lang w:eastAsia="x-none"/>
        </w:rPr>
        <w:t>y</w:t>
      </w:r>
      <w:r w:rsidRPr="000058E8">
        <w:rPr>
          <w:rFonts w:eastAsia="Times New Roman"/>
          <w:bCs/>
          <w:lang w:val="x-none" w:eastAsia="x-none"/>
        </w:rPr>
        <w:t xml:space="preserve"> pamiątkow</w:t>
      </w:r>
      <w:r w:rsidRPr="000058E8">
        <w:rPr>
          <w:rFonts w:eastAsia="Times New Roman"/>
          <w:bCs/>
          <w:lang w:eastAsia="x-none"/>
        </w:rPr>
        <w:t>ej</w:t>
      </w:r>
      <w:bookmarkEnd w:id="5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Tablice pamiątkowe mogą być albo </w:t>
      </w:r>
      <w:r w:rsidRPr="000058E8">
        <w:rPr>
          <w:rFonts w:eastAsia="Times New Roman" w:cs="Calibri"/>
          <w:b/>
          <w:lang w:eastAsia="pl-PL"/>
        </w:rPr>
        <w:t>dużego formatu</w:t>
      </w:r>
      <w:r w:rsidRPr="000058E8">
        <w:rPr>
          <w:rFonts w:eastAsia="Times New Roman" w:cs="Calibri"/>
          <w:lang w:eastAsia="pl-PL"/>
        </w:rPr>
        <w:t xml:space="preserve">, albo mieć formę </w:t>
      </w:r>
      <w:r w:rsidRPr="000058E8">
        <w:rPr>
          <w:rFonts w:eastAsia="Times New Roman" w:cs="Calibri"/>
          <w:b/>
          <w:lang w:eastAsia="pl-PL"/>
        </w:rPr>
        <w:t>mniejszych tabliczek</w:t>
      </w:r>
      <w:r w:rsidRPr="000058E8">
        <w:rPr>
          <w:rFonts w:eastAsia="Times New Roman" w:cs="Calibri"/>
          <w:lang w:eastAsia="pl-PL"/>
        </w:rPr>
        <w:t xml:space="preserve">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Wybór właściwej wielkości tablicy należy uzależnić od rodzaju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rojektu, jego lokalizacji oraz planowanego miejsca ekspozycji tablicy. Niezależnie od rozmiaru należy zwrócić uwagę na to, by znaki i informacje były czytelne i wyraźnie widoczne.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b/>
          <w:lang w:eastAsia="pl-PL"/>
        </w:rPr>
        <w:lastRenderedPageBreak/>
        <w:t>Tablice pamiątkowe dużego formatu</w:t>
      </w:r>
      <w:r w:rsidRPr="000058E8">
        <w:rPr>
          <w:rFonts w:eastAsia="Times New Roman" w:cs="Calibri"/>
          <w:lang w:eastAsia="pl-PL"/>
        </w:rPr>
        <w:t xml:space="preserve"> są właściwym sposobem oznaczenia przede wszystkim inwestycji infrastrukturalnych i budowlanych. Minimalny rozmiar wynosi </w:t>
      </w:r>
      <w:r w:rsidRPr="000058E8">
        <w:rPr>
          <w:rFonts w:eastAsia="Times New Roman" w:cs="Calibri"/>
          <w:b/>
          <w:lang w:eastAsia="pl-PL"/>
        </w:rPr>
        <w:t>80x120 cm</w:t>
      </w:r>
      <w:r w:rsidRPr="000058E8">
        <w:rPr>
          <w:rFonts w:eastAsia="Times New Roman" w:cs="Calibri"/>
          <w:lang w:eastAsia="pl-PL"/>
        </w:rPr>
        <w:t xml:space="preserve"> (wymiary europalety). Podobnie jak w przypadku tablic informacyjnych, jeżeli tablica pamiątkowa jest położona w znacznej odległości od miejsca, gdzie mogą znajdować się odbiorcy, to powinna być odpowiednio większa, aby odbiorcy mogli odczytać informacje. </w:t>
      </w:r>
      <w:r w:rsidR="00942253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 xml:space="preserve">W przypadku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rojektów związanych ze znacznymi inwestycjami infrastrukturalnymi </w:t>
      </w:r>
      <w:r w:rsidR="00942253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 xml:space="preserve">i pracami budowlanymi powierzchnia tablicy pamiątkowej nie </w:t>
      </w:r>
      <w:r>
        <w:rPr>
          <w:rFonts w:eastAsia="Times New Roman" w:cs="Calibri"/>
          <w:lang w:eastAsia="pl-PL"/>
        </w:rPr>
        <w:t>powinna być</w:t>
      </w:r>
      <w:r w:rsidRPr="000058E8">
        <w:rPr>
          <w:rFonts w:eastAsia="Times New Roman" w:cs="Calibri"/>
          <w:lang w:eastAsia="pl-PL"/>
        </w:rPr>
        <w:t xml:space="preserve"> mniejsza niż </w:t>
      </w:r>
      <w:r w:rsidR="00942253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b/>
          <w:lang w:eastAsia="pl-PL"/>
        </w:rPr>
        <w:t>6 m</w:t>
      </w:r>
      <w:r w:rsidRPr="000058E8">
        <w:rPr>
          <w:rFonts w:eastAsia="Times New Roman" w:cs="Calibri"/>
          <w:b/>
          <w:vertAlign w:val="superscript"/>
          <w:lang w:eastAsia="pl-PL"/>
        </w:rPr>
        <w:t>2</w:t>
      </w:r>
      <w:r w:rsidRPr="000058E8">
        <w:rPr>
          <w:rFonts w:eastAsia="Times New Roman" w:cs="Calibri"/>
          <w:lang w:eastAsia="pl-PL"/>
        </w:rPr>
        <w:t>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b/>
          <w:lang w:eastAsia="pl-PL"/>
        </w:rPr>
        <w:t>Mniejsze tabliczki pamiątkowe</w:t>
      </w:r>
      <w:r w:rsidRPr="000058E8">
        <w:rPr>
          <w:rFonts w:eastAsia="Times New Roman" w:cs="Calibri"/>
          <w:lang w:eastAsia="pl-PL"/>
        </w:rPr>
        <w:t xml:space="preserve"> można wykorzystać tam, gdzie szczególnie istotne znaczenie ma dbałość o estetykę i poszanowanie dla kontekstu przyrodniczego, kulturowego lub społecznego. Na przykład małe tabliczki mogą posłużyć dla oznaczenia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rojektów np. wewnątrz pomieszczeń, w pobliżu obiektów zabytkowych. </w:t>
      </w:r>
      <w:r w:rsidR="003877B9">
        <w:rPr>
          <w:rFonts w:eastAsia="Times New Roman" w:cs="Calibri"/>
          <w:lang w:eastAsia="pl-PL"/>
        </w:rPr>
        <w:t>Rekomendowany m</w:t>
      </w:r>
      <w:r w:rsidRPr="000058E8">
        <w:rPr>
          <w:rFonts w:eastAsia="Times New Roman" w:cs="Calibri"/>
          <w:lang w:eastAsia="pl-PL"/>
        </w:rPr>
        <w:t xml:space="preserve">inimalny rozmiar tablicy pamiątkowej to format </w:t>
      </w:r>
      <w:r w:rsidRPr="000058E8">
        <w:rPr>
          <w:rFonts w:eastAsia="Times New Roman" w:cs="Calibri"/>
          <w:b/>
          <w:lang w:eastAsia="pl-PL"/>
        </w:rPr>
        <w:t>A3</w:t>
      </w:r>
      <w:r w:rsidRPr="000058E8">
        <w:rPr>
          <w:rFonts w:eastAsia="Times New Roman" w:cs="Calibri"/>
          <w:lang w:eastAsia="pl-PL"/>
        </w:rPr>
        <w:t xml:space="preserve">. Rozmiar tablicy nie może być jednak mniejszy niż format </w:t>
      </w:r>
      <w:r w:rsidRPr="000058E8">
        <w:rPr>
          <w:rFonts w:eastAsia="Times New Roman" w:cs="Calibri"/>
          <w:b/>
          <w:lang w:eastAsia="pl-PL"/>
        </w:rPr>
        <w:t>A4</w:t>
      </w:r>
      <w:r w:rsidRPr="000058E8">
        <w:rPr>
          <w:rFonts w:eastAsia="Times New Roman" w:cs="Calibri"/>
          <w:lang w:eastAsia="pl-PL"/>
        </w:rPr>
        <w:t xml:space="preserve">. 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6" w:name="_Toc424215905"/>
      <w:r w:rsidRPr="000058E8">
        <w:rPr>
          <w:rFonts w:eastAsia="Times New Roman"/>
          <w:bCs/>
          <w:lang w:eastAsia="x-none"/>
        </w:rPr>
        <w:t xml:space="preserve">4.6 Okres stosowania </w:t>
      </w:r>
      <w:r w:rsidRPr="000058E8">
        <w:rPr>
          <w:rFonts w:eastAsia="Times New Roman"/>
          <w:bCs/>
          <w:lang w:val="x-none" w:eastAsia="x-none"/>
        </w:rPr>
        <w:t>tablic</w:t>
      </w:r>
      <w:r w:rsidRPr="000058E8">
        <w:rPr>
          <w:rFonts w:eastAsia="Times New Roman"/>
          <w:bCs/>
          <w:lang w:eastAsia="x-none"/>
        </w:rPr>
        <w:t>y</w:t>
      </w:r>
      <w:r w:rsidRPr="000058E8">
        <w:rPr>
          <w:rFonts w:eastAsia="Times New Roman"/>
          <w:bCs/>
          <w:lang w:val="x-none" w:eastAsia="x-none"/>
        </w:rPr>
        <w:t xml:space="preserve"> pamiątkow</w:t>
      </w:r>
      <w:r w:rsidRPr="000058E8">
        <w:rPr>
          <w:rFonts w:eastAsia="Times New Roman"/>
          <w:bCs/>
          <w:lang w:eastAsia="x-none"/>
        </w:rPr>
        <w:t xml:space="preserve">ej </w:t>
      </w:r>
      <w:bookmarkEnd w:id="6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Tablicę pamiątkową należy umieścić po zakończeniu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 – nie później niż 3 miesiące po tym fakcie.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Tablica pamiątkowa musi być wyeksponowana minimum przez cały okres trwałości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rojektu. W związku z tym musi być wykonana z trwałych materiałów, a zawarte na niej informacje muszą być czytelne nawet po kilku latach. Obowiązkiem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 xml:space="preserve">eneficjenta jest dbanie o jej stan techniczny i o to, aby informacja była cały czas wyraźnie widoczna. Uszkodzoną lub nieczytelną tablicę </w:t>
      </w:r>
      <w:r>
        <w:rPr>
          <w:rFonts w:eastAsia="Times New Roman" w:cs="Calibri"/>
          <w:lang w:eastAsia="pl-PL"/>
        </w:rPr>
        <w:t xml:space="preserve">należy </w:t>
      </w:r>
      <w:r w:rsidRPr="000058E8">
        <w:rPr>
          <w:rFonts w:eastAsia="Times New Roman" w:cs="Calibri"/>
          <w:lang w:eastAsia="pl-PL"/>
        </w:rPr>
        <w:t>wymienić lub odnowić.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7" w:name="_Toc424215906"/>
      <w:r w:rsidRPr="000058E8">
        <w:rPr>
          <w:rFonts w:eastAsia="Times New Roman"/>
          <w:bCs/>
          <w:lang w:eastAsia="x-none"/>
        </w:rPr>
        <w:t xml:space="preserve">4.7 Miejsce umieszczenia </w:t>
      </w:r>
      <w:r w:rsidRPr="000058E8">
        <w:rPr>
          <w:rFonts w:eastAsia="Times New Roman"/>
          <w:bCs/>
          <w:lang w:val="x-none" w:eastAsia="x-none"/>
        </w:rPr>
        <w:t>tablic</w:t>
      </w:r>
      <w:r w:rsidRPr="000058E8">
        <w:rPr>
          <w:rFonts w:eastAsia="Times New Roman"/>
          <w:bCs/>
          <w:lang w:eastAsia="x-none"/>
        </w:rPr>
        <w:t>y</w:t>
      </w:r>
      <w:r w:rsidRPr="000058E8">
        <w:rPr>
          <w:rFonts w:eastAsia="Times New Roman"/>
          <w:bCs/>
          <w:lang w:val="x-none" w:eastAsia="x-none"/>
        </w:rPr>
        <w:t xml:space="preserve"> pamiątkow</w:t>
      </w:r>
      <w:r w:rsidRPr="000058E8">
        <w:rPr>
          <w:rFonts w:eastAsia="Times New Roman"/>
          <w:bCs/>
          <w:lang w:eastAsia="x-none"/>
        </w:rPr>
        <w:t>ej</w:t>
      </w:r>
      <w:bookmarkEnd w:id="7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Tablicę informacyjną można przekształcić w tablicę pamiątkową, o ile została wykonana z wystarczająco trwałych materiałów. Wtedy jej lokalizacja nie zmieni się.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Jeśli tablice pamiątkowe dużych rozmiarów są stawiane na nowo, zasady lokalizacji są takie same, jak dla tablic informacyjnych. Należy umieścić ją w miejscu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 – tam, gdzie widoczne są efekty zrealizowanego przedsięwzięcia, w miejscu dobrze widocznym i ogólnie dostępnym, gdzie największa liczba osób będzie mogła zapoznać się z treścią tablicy.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Jeśli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 miał kilka lokalizacji, należy ustawić kilka tablic w kluczowych dla niego miejscach. W przypadku inwestycji liniowych (takich jak np. drogi, koleje, ścieżki rowerowe etc.) należy zastosować przynajmniej dwie tablice pamiątkowe na odcinku początkowym </w:t>
      </w:r>
      <w:r w:rsidR="00942253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>i końcowym. Tablic może być więcej w zależności od potrzeb.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Tablicę pamiątkową małych rozmiarów należy umieścić w miejscu widocznym i ogólnie dostępnym. Mogą być to np. wejścia do budynków.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Tablice nie mogą zakłócać ładu przestrzennego, a ich wielkość, lokalizacja i wygląd powinny być zgodne z lokalnymi regulacjami lub zasadami dotyczącymi estetki przestrzeni publicznej i miast oraz zasadami ochrony przyrody. Powinny być dopasowane do charakteru otoczenia.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eastAsia="x-none"/>
        </w:rPr>
      </w:pPr>
      <w:bookmarkStart w:id="8" w:name="_Toc424215907"/>
      <w:r w:rsidRPr="000058E8">
        <w:rPr>
          <w:rFonts w:eastAsia="Times New Roman"/>
          <w:b/>
          <w:bCs/>
          <w:lang w:eastAsia="x-none"/>
        </w:rPr>
        <w:lastRenderedPageBreak/>
        <w:t xml:space="preserve">5. Plakat </w:t>
      </w:r>
      <w:bookmarkEnd w:id="8"/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r w:rsidRPr="000058E8">
        <w:rPr>
          <w:rFonts w:eastAsia="Times New Roman"/>
          <w:bCs/>
          <w:lang w:eastAsia="x-none"/>
        </w:rPr>
        <w:t>5.1 Rozmiar i materiał plakatu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Plakatem może być wydrukowany arkusz papieru o minimalnym rozmiarze </w:t>
      </w:r>
      <w:r w:rsidRPr="000058E8">
        <w:rPr>
          <w:rFonts w:eastAsia="Times New Roman" w:cs="Calibri"/>
          <w:b/>
          <w:lang w:eastAsia="pl-PL"/>
        </w:rPr>
        <w:t>A3</w:t>
      </w:r>
      <w:r w:rsidRPr="000058E8">
        <w:rPr>
          <w:rFonts w:eastAsia="Times New Roman" w:cs="Calibri"/>
          <w:lang w:eastAsia="pl-PL"/>
        </w:rPr>
        <w:t xml:space="preserve"> (arkusz o wymiarach </w:t>
      </w:r>
      <w:bookmarkStart w:id="9" w:name="OLE_LINK3"/>
      <w:r w:rsidRPr="000058E8">
        <w:rPr>
          <w:rFonts w:eastAsia="Times New Roman" w:cs="Calibri"/>
          <w:lang w:eastAsia="pl-PL"/>
        </w:rPr>
        <w:t xml:space="preserve">297×420 </w:t>
      </w:r>
      <w:bookmarkEnd w:id="9"/>
      <w:r w:rsidRPr="000058E8">
        <w:rPr>
          <w:rFonts w:eastAsia="Times New Roman" w:cs="Calibri"/>
          <w:lang w:eastAsia="pl-PL"/>
        </w:rPr>
        <w:t>mm). Może być też wykonany z innego, trwalszego tworzywa, np. z plastiku. Pod warunkiem zachowania minimalnego obowiązkowego rozmiaru może mieć formę plansz informacyjnych, stojaków reklamowych itp.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Plakat powinien być odpowiednio zabezpieczony, tak, by przez cały czas ekspozycji wyglądał estetycznie. Obowiązkiem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>eneficjenta jest dbanie o to, aby informacja była cały czas wyraźnie widoczna. Uszkodzony lub nieczytelny plakat należy niezwłocznie wymienić.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10" w:name="_Toc424215908"/>
      <w:r w:rsidRPr="000058E8">
        <w:rPr>
          <w:rFonts w:eastAsia="Times New Roman"/>
          <w:bCs/>
          <w:lang w:eastAsia="x-none"/>
        </w:rPr>
        <w:t xml:space="preserve">5.2 Informacje na plakacie </w:t>
      </w:r>
      <w:bookmarkEnd w:id="10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Plakat musi zawierać: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nazwę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>eneficjenta,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tytuł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rojektu,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cel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 (opcjonalnie),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wysokość wkładu Unii Europejskiej w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rojekt,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zestaw logo – znaki FE i UE oraz herb lub oficjalne logo promocyjne województwa (jeśli 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 </w:t>
      </w:r>
      <w:r>
        <w:rPr>
          <w:rFonts w:eastAsia="Times New Roman" w:cs="Calibri"/>
          <w:lang w:eastAsia="pl-PL"/>
        </w:rPr>
        <w:t xml:space="preserve">jest </w:t>
      </w:r>
      <w:r w:rsidRPr="000058E8">
        <w:rPr>
          <w:rFonts w:eastAsia="Times New Roman" w:cs="Calibri"/>
          <w:lang w:eastAsia="pl-PL"/>
        </w:rPr>
        <w:t>finansowany przez program regionalny),</w:t>
      </w:r>
    </w:p>
    <w:p w:rsidR="000117C0" w:rsidRPr="000058E8" w:rsidRDefault="000117C0" w:rsidP="000117C0">
      <w:pPr>
        <w:numPr>
          <w:ilvl w:val="0"/>
          <w:numId w:val="30"/>
        </w:numPr>
        <w:spacing w:before="120" w:after="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adres portalu </w:t>
      </w:r>
      <w:hyperlink r:id="rId12" w:history="1">
        <w:r w:rsidRPr="000058E8">
          <w:rPr>
            <w:rFonts w:eastAsia="Times New Roman" w:cs="Calibri"/>
            <w:color w:val="0000FF"/>
            <w:u w:val="single"/>
            <w:lang w:eastAsia="pl-PL"/>
          </w:rPr>
          <w:t>www.mapadotacji.gov.pl</w:t>
        </w:r>
      </w:hyperlink>
      <w:r w:rsidRPr="000058E8">
        <w:rPr>
          <w:rFonts w:eastAsia="Times New Roman" w:cs="Calibri"/>
          <w:lang w:eastAsia="pl-PL"/>
        </w:rPr>
        <w:t xml:space="preserve"> (opcjonalnie).</w:t>
      </w: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Wz</w:t>
      </w:r>
      <w:r>
        <w:rPr>
          <w:rFonts w:eastAsia="Times New Roman" w:cs="Calibri"/>
          <w:lang w:eastAsia="pl-PL"/>
        </w:rPr>
        <w:t>ó</w:t>
      </w:r>
      <w:r w:rsidRPr="000058E8">
        <w:rPr>
          <w:rFonts w:eastAsia="Times New Roman" w:cs="Calibri"/>
          <w:lang w:eastAsia="pl-PL"/>
        </w:rPr>
        <w:t>r plakat</w:t>
      </w:r>
      <w:r>
        <w:rPr>
          <w:rFonts w:eastAsia="Times New Roman" w:cs="Calibri"/>
          <w:lang w:eastAsia="pl-PL"/>
        </w:rPr>
        <w:t>u</w:t>
      </w:r>
      <w:r w:rsidRPr="000058E8">
        <w:rPr>
          <w:rFonts w:eastAsia="Times New Roman" w:cs="Calibri"/>
          <w:lang w:eastAsia="pl-PL"/>
        </w:rPr>
        <w:t>, któr</w:t>
      </w:r>
      <w:r>
        <w:rPr>
          <w:rFonts w:eastAsia="Times New Roman" w:cs="Calibri"/>
          <w:lang w:eastAsia="pl-PL"/>
        </w:rPr>
        <w:t>y</w:t>
      </w:r>
      <w:r w:rsidRPr="000058E8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należy </w:t>
      </w:r>
      <w:r w:rsidRPr="000058E8">
        <w:rPr>
          <w:rFonts w:eastAsia="Times New Roman" w:cs="Calibri"/>
          <w:lang w:eastAsia="pl-PL"/>
        </w:rPr>
        <w:t>wykorzystać:</w:t>
      </w:r>
    </w:p>
    <w:p w:rsidR="000117C0" w:rsidRPr="000058E8" w:rsidRDefault="000117C0" w:rsidP="000117C0">
      <w:pPr>
        <w:spacing w:before="120" w:after="120" w:line="240" w:lineRule="auto"/>
        <w:jc w:val="center"/>
        <w:rPr>
          <w:rFonts w:eastAsia="Times New Roman" w:cs="Calibri"/>
          <w:lang w:eastAsia="pl-PL"/>
        </w:rPr>
      </w:pPr>
      <w:r w:rsidRPr="002C63AB">
        <w:rPr>
          <w:rFonts w:eastAsia="Times New Roman" w:cs="Calibri"/>
          <w:noProof/>
          <w:lang w:eastAsia="pl-PL"/>
        </w:rPr>
        <w:drawing>
          <wp:inline distT="0" distB="0" distL="0" distR="0" wp14:anchorId="09FC4802" wp14:editId="2E631F5D">
            <wp:extent cx="4048125" cy="2857500"/>
            <wp:effectExtent l="0" t="0" r="9525" b="0"/>
            <wp:docPr id="21" name="Obraz 21" descr="karta_wzor_dolnoslaskie2-plansz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a_wzor_dolnoslaskie2-plansza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C0" w:rsidRPr="000058E8" w:rsidRDefault="000117C0" w:rsidP="000117C0">
      <w:pPr>
        <w:jc w:val="both"/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lastRenderedPageBreak/>
        <w:t xml:space="preserve">Na plakacie można umieścić także dodatkowe informacje o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rojekcie. Ważne jest, aby elementy, które muszą się znaleźć na plakacie, były nadal czytelne i wyraźnie widoczne.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W wersji elektronicznej wzory do wykorzystania są dostępne na stronie:</w:t>
      </w:r>
    </w:p>
    <w:p w:rsidR="000117C0" w:rsidRPr="000058E8" w:rsidRDefault="003E735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hyperlink r:id="rId14" w:history="1">
        <w:r w:rsidR="000117C0" w:rsidRPr="000058E8">
          <w:rPr>
            <w:rFonts w:eastAsia="Times New Roman" w:cs="Calibri"/>
            <w:color w:val="0000FF"/>
            <w:u w:val="single"/>
            <w:lang w:eastAsia="pl-PL"/>
          </w:rPr>
          <w:t>www.funduszeeuropejskie.gov.pl/promocja</w:t>
        </w:r>
      </w:hyperlink>
      <w:r w:rsidR="000117C0" w:rsidRPr="000058E8">
        <w:rPr>
          <w:rFonts w:eastAsia="Times New Roman" w:cs="Calibri"/>
          <w:lang w:eastAsia="pl-PL"/>
        </w:rPr>
        <w:t xml:space="preserve"> i na stron</w:t>
      </w:r>
      <w:r w:rsidR="000117C0">
        <w:rPr>
          <w:rFonts w:eastAsia="Times New Roman" w:cs="Calibri"/>
          <w:lang w:eastAsia="pl-PL"/>
        </w:rPr>
        <w:t>ie</w:t>
      </w:r>
      <w:r w:rsidR="000117C0" w:rsidRPr="000058E8">
        <w:rPr>
          <w:rFonts w:eastAsia="Times New Roman" w:cs="Calibri"/>
          <w:lang w:eastAsia="pl-PL"/>
        </w:rPr>
        <w:t xml:space="preserve"> internetow</w:t>
      </w:r>
      <w:r w:rsidR="000117C0">
        <w:rPr>
          <w:rFonts w:eastAsia="Times New Roman" w:cs="Calibri"/>
          <w:lang w:eastAsia="pl-PL"/>
        </w:rPr>
        <w:t>ej</w:t>
      </w:r>
      <w:r w:rsidR="000117C0" w:rsidRPr="000058E8">
        <w:rPr>
          <w:rFonts w:eastAsia="Times New Roman" w:cs="Calibri"/>
          <w:lang w:eastAsia="pl-PL"/>
        </w:rPr>
        <w:t xml:space="preserve"> program</w:t>
      </w:r>
      <w:r w:rsidR="000117C0">
        <w:rPr>
          <w:rFonts w:eastAsia="Times New Roman" w:cs="Calibri"/>
          <w:lang w:eastAsia="pl-PL"/>
        </w:rPr>
        <w:t xml:space="preserve">u </w:t>
      </w:r>
      <w:hyperlink r:id="rId15" w:history="1">
        <w:r w:rsidR="009B714E" w:rsidRPr="0050052C">
          <w:rPr>
            <w:rStyle w:val="Hipercze"/>
            <w:rFonts w:eastAsia="Times New Roman" w:cs="Calibri"/>
            <w:lang w:eastAsia="pl-PL"/>
          </w:rPr>
          <w:t>www.rpo.dolnyslask.pl</w:t>
        </w:r>
      </w:hyperlink>
      <w:r w:rsidR="009B714E">
        <w:rPr>
          <w:rFonts w:eastAsia="Times New Roman" w:cs="Calibri"/>
          <w:lang w:eastAsia="pl-PL"/>
        </w:rPr>
        <w:t xml:space="preserve"> </w:t>
      </w:r>
      <w:r w:rsidR="000117C0" w:rsidRPr="000058E8">
        <w:rPr>
          <w:rFonts w:eastAsia="Times New Roman" w:cs="Calibri"/>
          <w:lang w:eastAsia="pl-PL"/>
        </w:rPr>
        <w:t>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11" w:name="_Toc424215909"/>
      <w:r w:rsidRPr="000058E8">
        <w:rPr>
          <w:rFonts w:eastAsia="Times New Roman"/>
          <w:bCs/>
          <w:lang w:eastAsia="x-none"/>
        </w:rPr>
        <w:t>5.3 Okres stosowania plakatu</w:t>
      </w:r>
      <w:bookmarkEnd w:id="11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Plakat musi być wyeksponowany w trakcie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rojektu. Powinien być umieszczony w widocznym miejscu nie później niż miesiąc od uzyskania dofinansowania. Plakat można zdjąć po zakończeniu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rojektu. 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12" w:name="_Toc424215910"/>
      <w:r w:rsidRPr="000058E8">
        <w:rPr>
          <w:rFonts w:eastAsia="Times New Roman"/>
          <w:bCs/>
          <w:lang w:eastAsia="x-none"/>
        </w:rPr>
        <w:t xml:space="preserve">5.4 Miejsce umieszczenia </w:t>
      </w:r>
      <w:bookmarkEnd w:id="12"/>
      <w:r w:rsidRPr="000058E8">
        <w:rPr>
          <w:rFonts w:eastAsia="Times New Roman"/>
          <w:bCs/>
          <w:lang w:eastAsia="x-none"/>
        </w:rPr>
        <w:t>plakatu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Plakat powinien być umieszczony w widocznym i dostępnym publicznie miejscu. Może być to np. wejście do budynku, w którym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 xml:space="preserve">eneficjent ma swoją siedzibę albo w recepcji. Musi być to przynajmniej jeden plakat.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Jeśli działania w ramach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 realizowane są w kilku lokalizacjach, plakaty należy umieścić w każdej z nich.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Jeśli natomiast w jednej lokalizacji dana instytucja, firma lub organizacja realizuje kilka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rojektów, może umieścić jeden plakat opisujący wszystkie te przedsięwzięcia.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Instytucje wdrażające instrumenty finansowe umieszczają plakaty w swoich siedzibach, punktach obsługi klienta, w których oferowane są produkty wspierane przez Fundusze Europejskie, podczas szkoleń i spotkań informacyjnych na tematy poświęcone wdrażanym instrumentom. Obowiązek umieszczania plakatów nie dotyczy miejsca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 przez ostatecznych odbiorców (to znaczy podmiotów korzystających z instrumentów finansowych, np. uzyskujących pożyczki, poręczenia, gwarancje).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bookmarkStart w:id="13" w:name="_Toc424215911"/>
      <w:r w:rsidRPr="000058E8">
        <w:rPr>
          <w:rFonts w:eastAsia="Times New Roman"/>
          <w:b/>
          <w:bCs/>
          <w:lang w:eastAsia="x-none"/>
        </w:rPr>
        <w:t>6. I</w:t>
      </w:r>
      <w:proofErr w:type="spellStart"/>
      <w:r w:rsidRPr="000058E8">
        <w:rPr>
          <w:rFonts w:eastAsia="Times New Roman"/>
          <w:b/>
          <w:bCs/>
          <w:lang w:val="x-none" w:eastAsia="x-none"/>
        </w:rPr>
        <w:t>nne</w:t>
      </w:r>
      <w:proofErr w:type="spellEnd"/>
      <w:r w:rsidRPr="000058E8">
        <w:rPr>
          <w:rFonts w:eastAsia="Times New Roman"/>
          <w:b/>
          <w:bCs/>
          <w:lang w:val="x-none" w:eastAsia="x-none"/>
        </w:rPr>
        <w:t xml:space="preserve"> formy oznaczenia miejsca realizacji </w:t>
      </w:r>
      <w:r>
        <w:rPr>
          <w:rFonts w:eastAsia="Times New Roman"/>
          <w:b/>
          <w:bCs/>
          <w:lang w:eastAsia="x-none"/>
        </w:rPr>
        <w:t>P</w:t>
      </w:r>
      <w:proofErr w:type="spellStart"/>
      <w:r w:rsidRPr="000058E8">
        <w:rPr>
          <w:rFonts w:eastAsia="Times New Roman"/>
          <w:b/>
          <w:bCs/>
          <w:lang w:val="x-none" w:eastAsia="x-none"/>
        </w:rPr>
        <w:t>rojektu</w:t>
      </w:r>
      <w:proofErr w:type="spellEnd"/>
      <w:r w:rsidRPr="000058E8">
        <w:rPr>
          <w:rFonts w:eastAsia="Times New Roman"/>
          <w:b/>
          <w:bCs/>
          <w:lang w:val="x-none" w:eastAsia="x-none"/>
        </w:rPr>
        <w:t xml:space="preserve"> lub zakupionych środków trwałych</w:t>
      </w:r>
      <w:bookmarkEnd w:id="13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 uzasadnionych przypadkach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 xml:space="preserve">eneficjent może zwrócić się do instytucji przyznającej dofinansowanie z propozycją zastosowania innej formy, lokalizacji lub wielkości oznaczeń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rojektu. Jest to możliwe wyłącznie w przypadkach, kiedy ze względu na przepisy prawa nie można zastosować przewidzianych w </w:t>
      </w:r>
      <w:r w:rsidRPr="000058E8">
        <w:rPr>
          <w:rFonts w:eastAsia="Times New Roman" w:cs="Calibri"/>
          <w:i/>
          <w:lang w:eastAsia="pl-PL"/>
        </w:rPr>
        <w:t>Załączniku</w:t>
      </w:r>
      <w:r w:rsidRPr="000058E8">
        <w:rPr>
          <w:rFonts w:eastAsia="Times New Roman" w:cs="Calibri"/>
          <w:lang w:eastAsia="pl-PL"/>
        </w:rPr>
        <w:t xml:space="preserve"> wymogów informowania o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rojekcie lub kiedy zastosowanie takich form wpływałoby negatywnie na realizację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 lub jego rezultaty.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Po zapoznaniu się z propozycją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>eneficjenta instytucja przyznająca dofinansowanie może wyrazić zgodę na odstępstwa lub zmiany. Zgoda ta powinna być wyrażona na piśmie. Należy ją przechowywać na wypadek kontroli.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1"/>
        <w:rPr>
          <w:rFonts w:eastAsia="Times New Roman"/>
          <w:b/>
          <w:bCs/>
          <w:iCs/>
          <w:lang w:val="x-none" w:eastAsia="x-none"/>
        </w:rPr>
      </w:pPr>
      <w:bookmarkStart w:id="14" w:name="_Toc424215912"/>
      <w:r w:rsidRPr="000058E8">
        <w:rPr>
          <w:rFonts w:eastAsia="Times New Roman"/>
          <w:b/>
          <w:bCs/>
          <w:iCs/>
          <w:lang w:eastAsia="x-none"/>
        </w:rPr>
        <w:t xml:space="preserve">7. Strona </w:t>
      </w:r>
      <w:r w:rsidRPr="000058E8">
        <w:rPr>
          <w:rFonts w:eastAsia="Times New Roman"/>
          <w:b/>
          <w:bCs/>
          <w:iCs/>
          <w:lang w:val="x-none" w:eastAsia="x-none"/>
        </w:rPr>
        <w:t>internetow</w:t>
      </w:r>
      <w:bookmarkEnd w:id="14"/>
      <w:r w:rsidRPr="000058E8">
        <w:rPr>
          <w:rFonts w:eastAsia="Times New Roman"/>
          <w:b/>
          <w:bCs/>
          <w:iCs/>
          <w:lang w:eastAsia="x-none"/>
        </w:rPr>
        <w:t>a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 przypadku posiadania własnej strony internetowej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>eneficjent musi umieścić na niej:</w:t>
      </w:r>
    </w:p>
    <w:p w:rsidR="000117C0" w:rsidRPr="000058E8" w:rsidRDefault="000117C0" w:rsidP="000117C0">
      <w:pPr>
        <w:numPr>
          <w:ilvl w:val="0"/>
          <w:numId w:val="31"/>
        </w:num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058E8">
        <w:rPr>
          <w:rFonts w:eastAsia="Times New Roman" w:cs="Calibri"/>
          <w:lang w:eastAsia="pl-PL"/>
        </w:rPr>
        <w:t xml:space="preserve">znak </w:t>
      </w:r>
      <w:r w:rsidRPr="000058E8">
        <w:rPr>
          <w:rFonts w:eastAsia="Times New Roman" w:cs="Calibri"/>
          <w:b/>
          <w:lang w:eastAsia="pl-PL"/>
        </w:rPr>
        <w:t>Unii Europejskiej</w:t>
      </w:r>
      <w:r w:rsidRPr="000058E8">
        <w:rPr>
          <w:rFonts w:eastAsia="Times New Roman" w:cs="Calibri"/>
          <w:lang w:eastAsia="pl-PL"/>
        </w:rPr>
        <w:t>,</w:t>
      </w:r>
    </w:p>
    <w:p w:rsidR="000117C0" w:rsidRPr="000058E8" w:rsidRDefault="000117C0" w:rsidP="000117C0">
      <w:pPr>
        <w:numPr>
          <w:ilvl w:val="0"/>
          <w:numId w:val="31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znak</w:t>
      </w:r>
      <w:r w:rsidRPr="000058E8">
        <w:rPr>
          <w:rFonts w:eastAsia="Times New Roman" w:cs="Calibri"/>
          <w:b/>
          <w:lang w:eastAsia="pl-PL"/>
        </w:rPr>
        <w:t xml:space="preserve"> Funduszy Europejskich</w:t>
      </w:r>
      <w:r w:rsidRPr="000058E8">
        <w:rPr>
          <w:rFonts w:eastAsia="Times New Roman" w:cs="Calibri"/>
          <w:lang w:eastAsia="pl-PL"/>
        </w:rPr>
        <w:t xml:space="preserve">, </w:t>
      </w:r>
    </w:p>
    <w:p w:rsidR="000117C0" w:rsidRPr="000058E8" w:rsidRDefault="000117C0" w:rsidP="000117C0">
      <w:pPr>
        <w:numPr>
          <w:ilvl w:val="0"/>
          <w:numId w:val="31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b/>
          <w:lang w:eastAsia="pl-PL"/>
        </w:rPr>
        <w:lastRenderedPageBreak/>
        <w:t>herb województwa</w:t>
      </w:r>
      <w:r w:rsidRPr="000058E8">
        <w:rPr>
          <w:rFonts w:eastAsia="Times New Roman" w:cs="Calibri"/>
          <w:lang w:eastAsia="pl-PL"/>
        </w:rPr>
        <w:t xml:space="preserve"> z napisem ,,Dolny Śląsk”</w:t>
      </w:r>
    </w:p>
    <w:p w:rsidR="000117C0" w:rsidRPr="000058E8" w:rsidRDefault="000117C0" w:rsidP="000117C0">
      <w:pPr>
        <w:numPr>
          <w:ilvl w:val="0"/>
          <w:numId w:val="31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b/>
          <w:lang w:eastAsia="pl-PL"/>
        </w:rPr>
        <w:t xml:space="preserve">krótki opis </w:t>
      </w:r>
      <w:r>
        <w:rPr>
          <w:rFonts w:eastAsia="Times New Roman" w:cs="Calibri"/>
          <w:b/>
          <w:lang w:eastAsia="pl-PL"/>
        </w:rPr>
        <w:t>P</w:t>
      </w:r>
      <w:r w:rsidRPr="000058E8">
        <w:rPr>
          <w:rFonts w:eastAsia="Times New Roman" w:cs="Calibri"/>
          <w:b/>
          <w:lang w:eastAsia="pl-PL"/>
        </w:rPr>
        <w:t>rojektu</w:t>
      </w:r>
      <w:r w:rsidRPr="000058E8">
        <w:rPr>
          <w:rFonts w:eastAsia="Times New Roman" w:cs="Calibri"/>
          <w:lang w:eastAsia="pl-PL"/>
        </w:rPr>
        <w:t>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Dla stron www, z uwagi na ich charakter, przewidziano nieco inne zasady oznaczania niż dla pozostałych materiałów informacyjnych. 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eastAsia="x-none"/>
        </w:rPr>
      </w:pPr>
      <w:bookmarkStart w:id="15" w:name="_Toc424215913"/>
      <w:r w:rsidRPr="000058E8">
        <w:rPr>
          <w:rFonts w:eastAsia="Times New Roman"/>
          <w:bCs/>
          <w:lang w:eastAsia="x-none"/>
        </w:rPr>
        <w:t xml:space="preserve">7.1 Miejsce </w:t>
      </w:r>
      <w:r>
        <w:rPr>
          <w:rFonts w:eastAsia="Times New Roman"/>
          <w:bCs/>
          <w:lang w:eastAsia="x-none"/>
        </w:rPr>
        <w:t xml:space="preserve">umieszczenia znaków i informacji o Projekcie </w:t>
      </w:r>
      <w:r w:rsidRPr="000058E8">
        <w:rPr>
          <w:rFonts w:eastAsia="Times New Roman"/>
          <w:bCs/>
          <w:lang w:eastAsia="x-none"/>
        </w:rPr>
        <w:t>na stronie internetowej</w:t>
      </w:r>
      <w:bookmarkEnd w:id="15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/>
          <w:lang w:eastAsia="x-none"/>
        </w:rPr>
      </w:pPr>
      <w:r w:rsidRPr="000058E8">
        <w:rPr>
          <w:rFonts w:eastAsia="Times New Roman"/>
          <w:lang w:eastAsia="x-none"/>
        </w:rPr>
        <w:t xml:space="preserve">Znaki i informacje o </w:t>
      </w:r>
      <w:r>
        <w:rPr>
          <w:rFonts w:eastAsia="Times New Roman"/>
          <w:lang w:eastAsia="x-none"/>
        </w:rPr>
        <w:t>P</w:t>
      </w:r>
      <w:r w:rsidRPr="000058E8">
        <w:rPr>
          <w:rFonts w:eastAsia="Times New Roman"/>
          <w:lang w:eastAsia="x-none"/>
        </w:rPr>
        <w:t xml:space="preserve">rojekcie – jeśli struktura serwisu internetowego </w:t>
      </w:r>
      <w:r>
        <w:rPr>
          <w:rFonts w:eastAsia="Times New Roman"/>
          <w:lang w:eastAsia="x-none"/>
        </w:rPr>
        <w:t>B</w:t>
      </w:r>
      <w:r w:rsidRPr="000058E8">
        <w:rPr>
          <w:rFonts w:eastAsia="Times New Roman"/>
          <w:lang w:eastAsia="x-none"/>
        </w:rPr>
        <w:t xml:space="preserve">eneficjenta na to pozwala – można umieścić na głównej stronie lub istniejącej już podstronie. Można też utworzyć odrębną zakładkę/podstronę przeznaczoną specjalnie dla realizowanego </w:t>
      </w:r>
      <w:r>
        <w:rPr>
          <w:rFonts w:eastAsia="Times New Roman"/>
          <w:lang w:eastAsia="x-none"/>
        </w:rPr>
        <w:t>P</w:t>
      </w:r>
      <w:r w:rsidRPr="000058E8">
        <w:rPr>
          <w:rFonts w:eastAsia="Times New Roman"/>
          <w:lang w:eastAsia="x-none"/>
        </w:rPr>
        <w:t xml:space="preserve">rojektu lub </w:t>
      </w:r>
      <w:r>
        <w:rPr>
          <w:rFonts w:eastAsia="Times New Roman"/>
          <w:lang w:eastAsia="x-none"/>
        </w:rPr>
        <w:t>P</w:t>
      </w:r>
      <w:r w:rsidRPr="000058E8">
        <w:rPr>
          <w:rFonts w:eastAsia="Times New Roman"/>
          <w:lang w:eastAsia="x-none"/>
        </w:rPr>
        <w:t>rojektów. Ważne jest, aby użytkownikom łatwo było tam trafić.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16" w:name="_Toc424215914"/>
      <w:r w:rsidRPr="000058E8">
        <w:rPr>
          <w:rFonts w:eastAsia="Times New Roman"/>
          <w:bCs/>
          <w:lang w:eastAsia="x-none"/>
        </w:rPr>
        <w:t>7.2 Właściwe oznaczenie strony internetowej</w:t>
      </w:r>
      <w:bookmarkEnd w:id="16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 w:rsidRPr="000058E8">
        <w:rPr>
          <w:rFonts w:eastAsia="Times New Roman" w:cs="Calibri"/>
          <w:b/>
          <w:lang w:eastAsia="pl-PL"/>
        </w:rPr>
        <w:t>Komisja Europejska wymaga, aby flaga UE z napisem Unia Europejska była widoczna w momencie wejścia użytkownika na stronę internetową, to znaczy bez konieczności przewijania strony w dół.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Dlatego, aby właściwie oznaczyć swoją stronę internetową, należy zastosować jedno z dwóch rozwiązań: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Rozwiązanie nr 1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Rozwiązanie pierwsze polega na tym, aby </w:t>
      </w:r>
      <w:r w:rsidRPr="000058E8">
        <w:rPr>
          <w:rFonts w:eastAsia="Times New Roman" w:cs="Calibri"/>
          <w:b/>
          <w:lang w:eastAsia="pl-PL"/>
        </w:rPr>
        <w:t>w widocznym miejscu</w:t>
      </w:r>
      <w:r w:rsidRPr="000058E8">
        <w:rPr>
          <w:rFonts w:eastAsia="Times New Roman" w:cs="Calibri"/>
          <w:lang w:eastAsia="pl-PL"/>
        </w:rPr>
        <w:t xml:space="preserve"> umieścić zestawienie złożone ze znaku Funduszy Europejskich z nazwą programu, znaku Unii Europejskiej</w:t>
      </w:r>
      <w:r w:rsidRPr="000058E8">
        <w:rPr>
          <w:rFonts w:eastAsia="Times New Roman" w:cs="Calibri"/>
          <w:b/>
          <w:lang w:eastAsia="pl-PL"/>
        </w:rPr>
        <w:t xml:space="preserve"> </w:t>
      </w:r>
      <w:r w:rsidR="009B714E">
        <w:rPr>
          <w:rFonts w:eastAsia="Times New Roman" w:cs="Calibri"/>
          <w:b/>
          <w:lang w:eastAsia="pl-PL"/>
        </w:rPr>
        <w:br/>
      </w:r>
      <w:r w:rsidRPr="000058E8">
        <w:rPr>
          <w:rFonts w:eastAsia="Times New Roman" w:cs="Calibri"/>
          <w:lang w:eastAsia="pl-PL"/>
        </w:rPr>
        <w:t xml:space="preserve">z nazwą funduszu oraz herbu województwa z napisem ,,Dolny Śląsk”. Umieszczenie </w:t>
      </w:r>
      <w:r w:rsidR="009B714E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>w widocznym miejscu oznacza, że w momencie wejścia na stronę internetową użytkownik nie musi przewijać strony, aby zobaczyć zestawienie znaków.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Rozwiązanie nr 2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Rozwiązanie drugie polega na tym, aby </w:t>
      </w:r>
      <w:r w:rsidRPr="000058E8">
        <w:rPr>
          <w:rFonts w:eastAsia="Times New Roman" w:cs="Calibri"/>
          <w:b/>
          <w:lang w:eastAsia="pl-PL"/>
        </w:rPr>
        <w:t>w widocznym miejscu</w:t>
      </w:r>
      <w:r w:rsidRPr="000058E8">
        <w:rPr>
          <w:rFonts w:eastAsia="Times New Roman" w:cs="Calibri"/>
          <w:lang w:eastAsia="pl-PL"/>
        </w:rPr>
        <w:t xml:space="preserve"> umieścić flagę UE tylko </w:t>
      </w:r>
      <w:r w:rsidR="009B714E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>z napisem Unia Europejska według jednego z następujących wzorów: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785"/>
      </w:tblGrid>
      <w:tr w:rsidR="000117C0" w:rsidRPr="00340702" w:rsidTr="00004A02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0" w:rsidRPr="000058E8" w:rsidRDefault="005D57F0" w:rsidP="00004A02">
            <w:pPr>
              <w:spacing w:before="120" w:after="12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/>
                <w:b/>
                <w:noProof/>
                <w:lang w:eastAsia="pl-PL"/>
              </w:rPr>
              <w:drawing>
                <wp:inline distT="0" distB="0" distL="0" distR="0">
                  <wp:extent cx="1781175" cy="571500"/>
                  <wp:effectExtent l="0" t="0" r="9525" b="0"/>
                  <wp:docPr id="6" name="Obraz 1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089UYJFF\zal_1a_3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089UYJFF\zal_1a_3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0" w:rsidRPr="000058E8" w:rsidRDefault="005D57F0" w:rsidP="00004A02">
            <w:pPr>
              <w:spacing w:before="120" w:after="12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/>
                <w:b/>
                <w:noProof/>
                <w:lang w:eastAsia="pl-PL"/>
              </w:rPr>
              <w:drawing>
                <wp:inline distT="0" distB="0" distL="0" distR="0">
                  <wp:extent cx="1847850" cy="714375"/>
                  <wp:effectExtent l="0" t="0" r="0" b="9525"/>
                  <wp:docPr id="2" name="Obraz 2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089UYJFF\zal_1a_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089UYJFF\zal_1a_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7C0" w:rsidRPr="00340702" w:rsidTr="00004A02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0" w:rsidRPr="000058E8" w:rsidRDefault="005D57F0" w:rsidP="00004A02">
            <w:pPr>
              <w:spacing w:before="120" w:after="12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/>
                <w:b/>
                <w:noProof/>
                <w:lang w:eastAsia="pl-PL"/>
              </w:rPr>
              <w:drawing>
                <wp:inline distT="0" distB="0" distL="0" distR="0">
                  <wp:extent cx="1333500" cy="762000"/>
                  <wp:effectExtent l="0" t="0" r="0" b="0"/>
                  <wp:docPr id="3" name="Obraz 3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67I8VMVV\zal_1a_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67I8VMVV\zal_1a_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7C0" w:rsidRPr="000058E8" w:rsidRDefault="005D57F0" w:rsidP="00004A02">
            <w:pPr>
              <w:spacing w:before="120" w:after="120" w:line="240" w:lineRule="auto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/>
                <w:b/>
                <w:noProof/>
                <w:lang w:eastAsia="pl-PL"/>
              </w:rPr>
              <w:drawing>
                <wp:inline distT="0" distB="0" distL="0" distR="0">
                  <wp:extent cx="1381125" cy="790575"/>
                  <wp:effectExtent l="0" t="0" r="9525" b="9525"/>
                  <wp:docPr id="4" name="Obraz 4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1EGE810X\zal_1a_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1EGE810X\zal_1a_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b/>
          <w:lang w:eastAsia="pl-PL"/>
        </w:rPr>
        <w:t>Dodatkowo na stronie (niekoniecznie w miejscu widocznym w momencie wejścia) należy umieścić zestaw znaków Fundusze Europejskie, Unia Europejska oraz herb województwa z napisem ,,Dolny Śląsk”.</w:t>
      </w:r>
    </w:p>
    <w:p w:rsidR="000117C0" w:rsidRPr="000058E8" w:rsidRDefault="000117C0" w:rsidP="000117C0">
      <w:pPr>
        <w:jc w:val="both"/>
        <w:rPr>
          <w:rFonts w:cs="Calibri"/>
        </w:rPr>
      </w:pPr>
      <w:r w:rsidRPr="000058E8">
        <w:rPr>
          <w:rFonts w:eastAsia="Times New Roman" w:cs="Calibri"/>
          <w:lang w:eastAsia="pl-PL"/>
        </w:rPr>
        <w:lastRenderedPageBreak/>
        <w:t xml:space="preserve">W przypadku tego rozwiązania flaga Unii Europejskiej pojawi się dwa razy na danej </w:t>
      </w:r>
      <w:r w:rsidRPr="000058E8">
        <w:rPr>
          <w:rFonts w:cs="Calibri"/>
        </w:rPr>
        <w:t>stronie internetowej.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17" w:name="_Toc424215915"/>
      <w:r w:rsidRPr="000058E8">
        <w:rPr>
          <w:rFonts w:eastAsia="Times New Roman"/>
          <w:bCs/>
          <w:lang w:eastAsia="x-none"/>
        </w:rPr>
        <w:t xml:space="preserve">7.3 Informacja na stronie </w:t>
      </w:r>
      <w:r w:rsidRPr="000058E8">
        <w:rPr>
          <w:rFonts w:eastAsia="Times New Roman"/>
          <w:bCs/>
          <w:lang w:val="x-none" w:eastAsia="x-none"/>
        </w:rPr>
        <w:t>internetowej</w:t>
      </w:r>
      <w:bookmarkEnd w:id="17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Informacja na stronie internetowej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 xml:space="preserve">eneficjenta musi zawierać krótki opis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rojektu, w tym:</w:t>
      </w:r>
    </w:p>
    <w:p w:rsidR="000117C0" w:rsidRPr="000058E8" w:rsidRDefault="000117C0" w:rsidP="000117C0">
      <w:pPr>
        <w:numPr>
          <w:ilvl w:val="0"/>
          <w:numId w:val="32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cele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rojektu,</w:t>
      </w:r>
    </w:p>
    <w:p w:rsidR="000117C0" w:rsidRPr="000058E8" w:rsidRDefault="000117C0" w:rsidP="000117C0">
      <w:pPr>
        <w:numPr>
          <w:ilvl w:val="0"/>
          <w:numId w:val="32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planowane efekty,</w:t>
      </w:r>
    </w:p>
    <w:p w:rsidR="000117C0" w:rsidRPr="000058E8" w:rsidRDefault="000117C0" w:rsidP="000117C0">
      <w:pPr>
        <w:numPr>
          <w:ilvl w:val="0"/>
          <w:numId w:val="32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wartość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rojektu,</w:t>
      </w:r>
    </w:p>
    <w:p w:rsidR="000117C0" w:rsidRPr="000058E8" w:rsidRDefault="000117C0" w:rsidP="000117C0">
      <w:pPr>
        <w:numPr>
          <w:ilvl w:val="0"/>
          <w:numId w:val="32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wkład Funduszy Europejskich.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Dodatkowo zaleca się zamieszczanie zdjęć, grafik, materiałów audiowizualnych oraz harmonogramu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 prezentującego jego główne etapy i postęp prac.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1"/>
        <w:rPr>
          <w:rFonts w:eastAsia="Times New Roman"/>
          <w:b/>
          <w:bCs/>
          <w:iCs/>
          <w:lang w:val="x-none" w:eastAsia="x-none"/>
        </w:rPr>
      </w:pPr>
      <w:bookmarkStart w:id="18" w:name="_Toc424215916"/>
      <w:r w:rsidRPr="000058E8">
        <w:rPr>
          <w:rFonts w:eastAsia="Times New Roman"/>
          <w:b/>
          <w:bCs/>
          <w:iCs/>
          <w:lang w:eastAsia="x-none"/>
        </w:rPr>
        <w:t xml:space="preserve">8. Informowanie uczestników i odbiorców ostatecznych </w:t>
      </w:r>
      <w:r>
        <w:rPr>
          <w:rFonts w:eastAsia="Times New Roman"/>
          <w:b/>
          <w:bCs/>
          <w:iCs/>
          <w:lang w:eastAsia="x-none"/>
        </w:rPr>
        <w:t>P</w:t>
      </w:r>
      <w:r w:rsidRPr="000058E8">
        <w:rPr>
          <w:rFonts w:eastAsia="Times New Roman"/>
          <w:b/>
          <w:bCs/>
          <w:iCs/>
          <w:lang w:eastAsia="x-none"/>
        </w:rPr>
        <w:t>rojektu</w:t>
      </w:r>
      <w:bookmarkEnd w:id="18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Beneficjent jest zobowiązany do przekazywania informacji, że realizowany przez niego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 uzyskał dofinansowanie z Unii Europejskiej z konkretnego funduszu osobom </w:t>
      </w:r>
      <w:r w:rsidR="009B714E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 xml:space="preserve">i podmiotom uczestniczącym w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rojekcie.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Obowiązek ten zostaje wypełniony, jeśli zgodnie z zasadami przedstawionymi w punkcie 2.,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 xml:space="preserve">eneficjent oznakuje konferencję, warsztaty, szkolenie, wystawę, targi lub inne formy realizacji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rojektu. Oznakowanie może mieć formę plansz informacyjnych, plakatów, stojaków etc.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Dodatkowo </w:t>
      </w:r>
      <w:r>
        <w:rPr>
          <w:rFonts w:eastAsia="Times New Roman" w:cs="Calibri"/>
          <w:lang w:eastAsia="pl-PL"/>
        </w:rPr>
        <w:t xml:space="preserve">należy </w:t>
      </w:r>
      <w:r w:rsidRPr="000058E8">
        <w:rPr>
          <w:rFonts w:eastAsia="Times New Roman" w:cs="Calibri"/>
          <w:lang w:eastAsia="pl-PL"/>
        </w:rPr>
        <w:t xml:space="preserve">przekazywać informację osobom uczestniczącym w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rojekcie oraz odbiorcom ostatecznym w innej formie, np. powiadamiając ich o tym fakcie w trakcie konferencji, szkolenia lub prezentacji oferty.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Należy pamiętać, że w przypadku realizowania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 polegającego na pomocy innym podmiotom lub instytucjom, osobami uczestniczącymi w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rojekcie mogą być np. nauczyciele i uczniowie dofinansowanej szkoły albo pracownicy firmy, których miejsca pracy zostały doposażone. Osoby te powinny mieć świadomość, że korzystają z 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rojektów współfinansowanych przez Unię Europejską. Dlatego należy zadbać, aby taka informacja do nich dotarła. 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1"/>
        <w:rPr>
          <w:rFonts w:eastAsia="Times New Roman"/>
          <w:b/>
          <w:bCs/>
          <w:iCs/>
          <w:lang w:val="x-none" w:eastAsia="x-none"/>
        </w:rPr>
      </w:pPr>
      <w:bookmarkStart w:id="19" w:name="_Toc424215919"/>
      <w:r w:rsidRPr="000058E8">
        <w:rPr>
          <w:rFonts w:eastAsia="Times New Roman"/>
          <w:b/>
          <w:bCs/>
          <w:iCs/>
          <w:lang w:eastAsia="x-none"/>
        </w:rPr>
        <w:t xml:space="preserve">9. Zasady umieszczania </w:t>
      </w:r>
      <w:r w:rsidRPr="000058E8">
        <w:rPr>
          <w:rFonts w:eastAsia="Times New Roman"/>
          <w:b/>
          <w:bCs/>
          <w:iCs/>
          <w:lang w:val="x-none" w:eastAsia="x-none"/>
        </w:rPr>
        <w:t>znak</w:t>
      </w:r>
      <w:r w:rsidRPr="000058E8">
        <w:rPr>
          <w:rFonts w:eastAsia="Times New Roman"/>
          <w:b/>
          <w:bCs/>
          <w:iCs/>
          <w:lang w:eastAsia="x-none"/>
        </w:rPr>
        <w:t>u</w:t>
      </w:r>
      <w:r w:rsidRPr="000058E8">
        <w:rPr>
          <w:rFonts w:eastAsia="Times New Roman"/>
          <w:b/>
          <w:bCs/>
          <w:iCs/>
          <w:lang w:val="x-none" w:eastAsia="x-none"/>
        </w:rPr>
        <w:t xml:space="preserve"> Funduszy Europejskich oraz znak</w:t>
      </w:r>
      <w:r w:rsidRPr="000058E8">
        <w:rPr>
          <w:rFonts w:eastAsia="Times New Roman"/>
          <w:b/>
          <w:bCs/>
          <w:iCs/>
          <w:lang w:eastAsia="x-none"/>
        </w:rPr>
        <w:t>u</w:t>
      </w:r>
      <w:r w:rsidRPr="000058E8">
        <w:rPr>
          <w:rFonts w:eastAsia="Times New Roman"/>
          <w:b/>
          <w:bCs/>
          <w:iCs/>
          <w:lang w:val="x-none" w:eastAsia="x-none"/>
        </w:rPr>
        <w:t xml:space="preserve"> Unii Europejskiej</w:t>
      </w:r>
      <w:bookmarkEnd w:id="19"/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20" w:name="_Toc424215920"/>
      <w:r w:rsidRPr="000058E8">
        <w:rPr>
          <w:rFonts w:eastAsia="Times New Roman"/>
          <w:bCs/>
          <w:lang w:eastAsia="x-none"/>
        </w:rPr>
        <w:t xml:space="preserve">9.1 </w:t>
      </w:r>
      <w:r w:rsidRPr="000058E8">
        <w:rPr>
          <w:rFonts w:eastAsia="Times New Roman"/>
          <w:bCs/>
          <w:lang w:val="x-none" w:eastAsia="x-none"/>
        </w:rPr>
        <w:t>Widoczność znaków</w:t>
      </w:r>
      <w:bookmarkEnd w:id="20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Znak Funduszy Europejskich oraz znak Unii Europejskiej muszą być zawsze umieszczone w widocznym miejscu. Należy pamiętać, że aby ich </w:t>
      </w:r>
      <w:r w:rsidRPr="000058E8">
        <w:rPr>
          <w:rFonts w:eastAsia="Times New Roman" w:cs="Calibri"/>
          <w:b/>
          <w:lang w:eastAsia="pl-PL"/>
        </w:rPr>
        <w:t>umiejscowienie oraz</w:t>
      </w:r>
      <w:r w:rsidRPr="000058E8">
        <w:rPr>
          <w:rFonts w:eastAsia="Times New Roman" w:cs="Calibri"/>
          <w:lang w:eastAsia="pl-PL"/>
        </w:rPr>
        <w:t xml:space="preserve"> </w:t>
      </w:r>
      <w:r w:rsidRPr="000058E8">
        <w:rPr>
          <w:rFonts w:eastAsia="Times New Roman" w:cs="Calibri"/>
          <w:b/>
          <w:lang w:eastAsia="pl-PL"/>
        </w:rPr>
        <w:t>wielkość były odpowiednie do rodzaju i skali materiału, przedmiotu lub dokumentu</w:t>
      </w:r>
      <w:r w:rsidRPr="000058E8">
        <w:rPr>
          <w:rFonts w:eastAsia="Times New Roman" w:cs="Calibri"/>
          <w:lang w:eastAsia="pl-PL"/>
        </w:rPr>
        <w:t xml:space="preserve">. </w:t>
      </w:r>
      <w:r w:rsidRPr="000058E8">
        <w:rPr>
          <w:rFonts w:eastAsia="Times New Roman" w:cs="Arial"/>
          <w:lang w:eastAsia="pl-PL"/>
        </w:rPr>
        <w:t>Dla spełnienia tego warunku wystarczy, jeśli tylko jedna, np. pierwsza strona lub ostatnia dokumentu, zostanie oznaczona ciągiem znaków.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Należy zwrócić szczególną uwagę, aby znaki i napisy były czytelne dla odbiorcy i wyraźnie widoczne. 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21" w:name="_Toc424215921"/>
      <w:r w:rsidRPr="000058E8">
        <w:rPr>
          <w:rFonts w:eastAsia="Times New Roman"/>
          <w:bCs/>
          <w:lang w:eastAsia="x-none"/>
        </w:rPr>
        <w:lastRenderedPageBreak/>
        <w:t xml:space="preserve">9.2 </w:t>
      </w:r>
      <w:r w:rsidRPr="000058E8">
        <w:rPr>
          <w:rFonts w:eastAsia="Times New Roman"/>
          <w:bCs/>
          <w:lang w:val="x-none" w:eastAsia="x-none"/>
        </w:rPr>
        <w:t>Kolejność znaków</w:t>
      </w:r>
      <w:bookmarkEnd w:id="21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Znak Funduszy Europejskich należy umieszczać zawsze z lewej strony, znak Unii Europejskiej z prawej, a herb województwa z napisem ,,Dolny Śląsk”, pomiędzy znakiem FE a znakiem UE.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Gdy nie jest możliwe umiejscowienie znaków w poziomie, można  zastosować układ pionowy. W tym ustawieniu znak Funduszy Europejskich z nazwą programu znajduje się na górze, znak Unii Europejskiej na dole, a herb województwa z napisem ,,Dolny Śląsk” pomiędzy znakiem FE a znakiem UE.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Przykładowy układ pionowy:</w:t>
      </w:r>
    </w:p>
    <w:p w:rsidR="000117C0" w:rsidRPr="000058E8" w:rsidRDefault="00685818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2BB6F3D3" wp14:editId="24B4B29B">
            <wp:simplePos x="0" y="0"/>
            <wp:positionH relativeFrom="margin">
              <wp:posOffset>3195320</wp:posOffset>
            </wp:positionH>
            <wp:positionV relativeFrom="margin">
              <wp:posOffset>2205355</wp:posOffset>
            </wp:positionV>
            <wp:extent cx="1670050" cy="1772920"/>
            <wp:effectExtent l="0" t="0" r="635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7C0" w:rsidRPr="000058E8">
        <w:rPr>
          <w:rFonts w:eastAsia="Times New Roman"/>
          <w:noProof/>
          <w:lang w:eastAsia="pl-PL"/>
        </w:rPr>
        <w:t xml:space="preserve">                                                                                                 </w:t>
      </w:r>
    </w:p>
    <w:p w:rsidR="000117C0" w:rsidRDefault="000117C0" w:rsidP="000117C0">
      <w:pPr>
        <w:spacing w:after="120" w:line="240" w:lineRule="auto"/>
        <w:jc w:val="both"/>
        <w:rPr>
          <w:rFonts w:eastAsia="Times New Roman"/>
          <w:noProof/>
          <w:lang w:eastAsia="pl-PL"/>
        </w:rPr>
      </w:pPr>
      <w:r w:rsidRPr="000058E8">
        <w:rPr>
          <w:rFonts w:eastAsia="Times New Roman"/>
          <w:noProof/>
          <w:lang w:eastAsia="pl-PL"/>
        </w:rPr>
        <w:t xml:space="preserve">          </w:t>
      </w:r>
      <w:r w:rsidRPr="00734271">
        <w:rPr>
          <w:noProof/>
          <w:lang w:eastAsia="pl-PL"/>
        </w:rPr>
        <w:drawing>
          <wp:inline distT="0" distB="0" distL="0" distR="0" wp14:anchorId="4334ACB1" wp14:editId="56D1C79C">
            <wp:extent cx="1276350" cy="2238375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50" b="6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pl-PL"/>
        </w:rPr>
        <w:t xml:space="preserve">      </w:t>
      </w:r>
      <w:r w:rsidRPr="00B54CD4">
        <w:rPr>
          <w:rFonts w:eastAsia="Times New Roman"/>
          <w:noProof/>
          <w:lang w:eastAsia="pl-PL"/>
        </w:rPr>
        <w:t xml:space="preserve">                          </w:t>
      </w:r>
    </w:p>
    <w:p w:rsidR="000117C0" w:rsidRDefault="000117C0" w:rsidP="000117C0">
      <w:pPr>
        <w:spacing w:after="120" w:line="240" w:lineRule="auto"/>
        <w:jc w:val="both"/>
        <w:rPr>
          <w:rFonts w:eastAsia="Times New Roman"/>
          <w:noProof/>
          <w:lang w:eastAsia="pl-PL"/>
        </w:rPr>
      </w:pPr>
    </w:p>
    <w:p w:rsidR="000117C0" w:rsidRPr="00CE0129" w:rsidRDefault="000117C0" w:rsidP="000117C0">
      <w:pPr>
        <w:spacing w:after="120" w:line="240" w:lineRule="auto"/>
        <w:jc w:val="both"/>
        <w:rPr>
          <w:rFonts w:eastAsia="Times New Roman"/>
          <w:noProof/>
          <w:lang w:eastAsia="pl-PL"/>
        </w:rPr>
      </w:pPr>
      <w:r w:rsidRPr="00B54CD4">
        <w:rPr>
          <w:rFonts w:eastAsia="Times New Roman"/>
          <w:noProof/>
          <w:lang w:eastAsia="pl-PL"/>
        </w:rPr>
        <w:t xml:space="preserve">  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Zestawienia znaków </w:t>
      </w:r>
      <w:r>
        <w:rPr>
          <w:rFonts w:eastAsia="Times New Roman" w:cs="Calibri"/>
          <w:lang w:eastAsia="pl-PL"/>
        </w:rPr>
        <w:t>są dostępne</w:t>
      </w:r>
      <w:r w:rsidRPr="000058E8">
        <w:rPr>
          <w:rFonts w:eastAsia="Times New Roman" w:cs="Calibri"/>
          <w:lang w:eastAsia="pl-PL"/>
        </w:rPr>
        <w:t xml:space="preserve"> na stronie internetowej </w:t>
      </w:r>
      <w:hyperlink r:id="rId22" w:history="1">
        <w:r w:rsidRPr="000058E8">
          <w:rPr>
            <w:rFonts w:eastAsia="Times New Roman" w:cs="Calibri"/>
            <w:color w:val="0000FF"/>
            <w:u w:val="single"/>
            <w:lang w:eastAsia="pl-PL"/>
          </w:rPr>
          <w:t>www.rpo.dolnyslask.pl</w:t>
        </w:r>
      </w:hyperlink>
      <w:r w:rsidRPr="000058E8">
        <w:rPr>
          <w:rFonts w:eastAsia="Times New Roman" w:cs="Calibri"/>
          <w:lang w:eastAsia="pl-PL"/>
        </w:rPr>
        <w:t xml:space="preserve">. 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r w:rsidRPr="000058E8">
        <w:rPr>
          <w:rFonts w:eastAsia="Times New Roman"/>
          <w:bCs/>
          <w:lang w:eastAsia="x-none"/>
        </w:rPr>
        <w:t xml:space="preserve">9.3 </w:t>
      </w:r>
      <w:r w:rsidRPr="000058E8">
        <w:rPr>
          <w:rFonts w:eastAsia="Times New Roman"/>
          <w:bCs/>
          <w:lang w:val="x-none" w:eastAsia="x-none"/>
        </w:rPr>
        <w:t>Liczba znaków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Liczba znaków w zestawieniu – to znaczy w jednej linii – nie może przekraczać </w:t>
      </w:r>
      <w:r w:rsidRPr="000058E8">
        <w:rPr>
          <w:rFonts w:eastAsia="Times New Roman" w:cs="Calibri"/>
          <w:b/>
          <w:lang w:eastAsia="pl-PL"/>
        </w:rPr>
        <w:t>czterech</w:t>
      </w:r>
      <w:r w:rsidRPr="000058E8">
        <w:rPr>
          <w:rFonts w:eastAsia="Times New Roman" w:cs="Calibri"/>
          <w:lang w:eastAsia="pl-PL"/>
        </w:rPr>
        <w:t>,</w:t>
      </w:r>
      <w:r w:rsidRPr="000058E8">
        <w:rPr>
          <w:rFonts w:eastAsia="Times New Roman" w:cs="Calibri"/>
          <w:b/>
          <w:lang w:eastAsia="pl-PL"/>
        </w:rPr>
        <w:t xml:space="preserve"> </w:t>
      </w:r>
      <w:r w:rsidRPr="000058E8">
        <w:rPr>
          <w:rFonts w:eastAsia="Times New Roman" w:cs="Calibri"/>
          <w:lang w:eastAsia="pl-PL"/>
        </w:rPr>
        <w:t xml:space="preserve">łącznie ze znakami FE, UE oraz herbem województwa z napisem ,,Dolny Śląsk”. </w:t>
      </w: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 zestawieniu poza wymienionymi powyżej znakami, na materiałach informacyjnych </w:t>
      </w:r>
      <w:r w:rsidR="009B714E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 xml:space="preserve">i promocyjnych (z wyjątkiem tablic informacyjnych i pamiątkowych) oraz na dokumentach, można umieścić logo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 xml:space="preserve">eneficjenta. Można także umieścić logo partnera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rojektu, logo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rojektu, czy logo instytucji pośredniczącej lub wdrażającej. Nie można umieszczać natomiast znaków wykonawców, którzy realizują działania w ramach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rojektu, ale którzy nie są </w:t>
      </w:r>
      <w:r>
        <w:rPr>
          <w:rFonts w:eastAsia="Times New Roman" w:cs="Calibri"/>
          <w:lang w:eastAsia="pl-PL"/>
        </w:rPr>
        <w:t>B</w:t>
      </w:r>
      <w:r w:rsidRPr="000058E8">
        <w:rPr>
          <w:rFonts w:eastAsia="Times New Roman" w:cs="Calibri"/>
          <w:lang w:eastAsia="pl-PL"/>
        </w:rPr>
        <w:t>eneficjentami.</w:t>
      </w: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685818" w:rsidRDefault="00685818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685818" w:rsidRDefault="00685818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685818" w:rsidRDefault="00685818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685818" w:rsidRDefault="00685818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Przykładowe zestawienie znaków w wersji kolorowej z miejscem na dodatkowy logotyp:</w:t>
      </w:r>
    </w:p>
    <w:p w:rsidR="000117C0" w:rsidRDefault="000117C0" w:rsidP="000117C0">
      <w:pPr>
        <w:spacing w:before="120" w:after="120" w:line="240" w:lineRule="auto"/>
        <w:jc w:val="center"/>
        <w:rPr>
          <w:rFonts w:eastAsia="Times New Roman" w:cs="Calibri"/>
          <w:lang w:eastAsia="pl-PL"/>
        </w:rPr>
      </w:pPr>
    </w:p>
    <w:p w:rsidR="000117C0" w:rsidRDefault="000117C0" w:rsidP="000117C0">
      <w:pPr>
        <w:spacing w:before="120" w:after="120" w:line="240" w:lineRule="auto"/>
        <w:jc w:val="center"/>
        <w:rPr>
          <w:rFonts w:eastAsia="Times New Roman" w:cs="Calibri"/>
          <w:lang w:eastAsia="pl-PL"/>
        </w:rPr>
      </w:pPr>
      <w:r w:rsidRPr="00A70CA1">
        <w:rPr>
          <w:noProof/>
          <w:lang w:eastAsia="pl-PL"/>
        </w:rPr>
        <w:drawing>
          <wp:inline distT="0" distB="0" distL="0" distR="0">
            <wp:extent cx="4876800" cy="8191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Inne znaki, w przypadku takiej potrzeby, można umieścić poza zestawieniem (linią znaków FE-UE).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b/>
          <w:lang w:eastAsia="pl-PL"/>
        </w:rPr>
        <w:t>Jeśli w zestawieniu lub na materiale występują inne znaki (logo), to nie mogą być one większe (mierzone wysokością lub szerokością) od flagi Unii Europejskiej.</w:t>
      </w:r>
      <w:r w:rsidRPr="000058E8">
        <w:rPr>
          <w:rFonts w:eastAsia="Times New Roman" w:cs="Calibri"/>
          <w:lang w:eastAsia="pl-PL"/>
        </w:rPr>
        <w:t xml:space="preserve"> 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22" w:name="_Toc424215923"/>
      <w:r w:rsidRPr="000058E8">
        <w:rPr>
          <w:rFonts w:eastAsia="Times New Roman"/>
          <w:bCs/>
          <w:lang w:eastAsia="x-none"/>
        </w:rPr>
        <w:t xml:space="preserve">9.4 Wersje </w:t>
      </w:r>
      <w:r w:rsidRPr="000058E8">
        <w:rPr>
          <w:rFonts w:eastAsia="Times New Roman"/>
          <w:bCs/>
          <w:lang w:val="x-none" w:eastAsia="x-none"/>
        </w:rPr>
        <w:t>kolorystyczn</w:t>
      </w:r>
      <w:r w:rsidRPr="000058E8">
        <w:rPr>
          <w:rFonts w:eastAsia="Times New Roman"/>
          <w:bCs/>
          <w:lang w:eastAsia="x-none"/>
        </w:rPr>
        <w:t>e</w:t>
      </w:r>
      <w:r w:rsidRPr="000058E8">
        <w:rPr>
          <w:rFonts w:eastAsia="Times New Roman"/>
          <w:bCs/>
          <w:lang w:val="x-none" w:eastAsia="x-none"/>
        </w:rPr>
        <w:t xml:space="preserve"> znak</w:t>
      </w:r>
      <w:r w:rsidRPr="000058E8">
        <w:rPr>
          <w:rFonts w:eastAsia="Times New Roman"/>
          <w:bCs/>
          <w:lang w:eastAsia="x-none"/>
        </w:rPr>
        <w:t>ów</w:t>
      </w:r>
      <w:r w:rsidRPr="000058E8">
        <w:rPr>
          <w:rFonts w:eastAsia="Times New Roman"/>
          <w:bCs/>
          <w:lang w:val="x-none" w:eastAsia="x-none"/>
        </w:rPr>
        <w:t xml:space="preserve"> Fundusze Europejskie i Unia Europejska</w:t>
      </w:r>
      <w:bookmarkEnd w:id="22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Znaki FE i UE powinny w miarę możliwości występować w kolorze.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Wersję jednobarwną wolno stosować w uzasadnionych przypadkach, np. braku możliwości wykorzystania wersji kolorowej ze względów technicznych (tłoczenie, grawerunek itp.).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Szczególnym przypadkiem, pozwalającym na zastosowanie wersji achromatycznej (czarno-białej), jest druk dokumentów (w tym pism, materiałów szkoleniowych itp.), które nie zawierają innych kolorów poza czernią. </w:t>
      </w: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Przykładowe zestawienie znaków w wersji czarno-białej:</w:t>
      </w: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E608BF">
        <w:rPr>
          <w:rFonts w:eastAsia="Times New Roman" w:cs="Calibri"/>
          <w:noProof/>
          <w:lang w:eastAsia="pl-PL"/>
        </w:rPr>
        <w:drawing>
          <wp:inline distT="0" distB="0" distL="0" distR="0">
            <wp:extent cx="6362700" cy="1057275"/>
            <wp:effectExtent l="0" t="0" r="0" b="9525"/>
            <wp:docPr id="18" name="Obraz 18" descr="FEPR-DS-UE-EFRR-c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EPR-DS-UE-EFRR-czb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Wszystkie dopuszczone achromatyczne i monochromatyczne warianty znaków znajdują się na  stronie </w:t>
      </w:r>
      <w:r>
        <w:rPr>
          <w:rFonts w:eastAsia="Times New Roman" w:cs="Calibri"/>
          <w:lang w:eastAsia="pl-PL"/>
        </w:rPr>
        <w:t xml:space="preserve">internetowej </w:t>
      </w:r>
      <w:hyperlink r:id="rId25" w:history="1">
        <w:r w:rsidRPr="000058E8">
          <w:rPr>
            <w:rFonts w:eastAsia="Times New Roman" w:cs="Calibri"/>
            <w:color w:val="0000FF"/>
            <w:u w:val="single"/>
            <w:lang w:eastAsia="pl-PL"/>
          </w:rPr>
          <w:t>www.rpo.dolnyslask.pl</w:t>
        </w:r>
      </w:hyperlink>
      <w:r w:rsidRPr="000058E8">
        <w:rPr>
          <w:rFonts w:eastAsia="Times New Roman" w:cs="Calibri"/>
          <w:lang w:eastAsia="pl-PL"/>
        </w:rPr>
        <w:t xml:space="preserve">. </w:t>
      </w: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Cs/>
          <w:lang w:val="x-none" w:eastAsia="x-none"/>
        </w:rPr>
      </w:pPr>
      <w:bookmarkStart w:id="23" w:name="_Toc424215924"/>
      <w:r w:rsidRPr="000058E8">
        <w:rPr>
          <w:rFonts w:eastAsia="Times New Roman"/>
          <w:bCs/>
          <w:lang w:eastAsia="x-none"/>
        </w:rPr>
        <w:t>9.4 S</w:t>
      </w:r>
      <w:proofErr w:type="spellStart"/>
      <w:r w:rsidRPr="000058E8">
        <w:rPr>
          <w:rFonts w:eastAsia="Times New Roman"/>
          <w:bCs/>
          <w:lang w:val="x-none" w:eastAsia="x-none"/>
        </w:rPr>
        <w:t>tosowa</w:t>
      </w:r>
      <w:r w:rsidRPr="000058E8">
        <w:rPr>
          <w:rFonts w:eastAsia="Times New Roman"/>
          <w:bCs/>
          <w:lang w:eastAsia="x-none"/>
        </w:rPr>
        <w:t>nie</w:t>
      </w:r>
      <w:proofErr w:type="spellEnd"/>
      <w:r w:rsidRPr="000058E8">
        <w:rPr>
          <w:rFonts w:eastAsia="Times New Roman"/>
          <w:bCs/>
          <w:lang w:val="x-none" w:eastAsia="x-none"/>
        </w:rPr>
        <w:t xml:space="preserve"> znak</w:t>
      </w:r>
      <w:r w:rsidRPr="000058E8">
        <w:rPr>
          <w:rFonts w:eastAsia="Times New Roman"/>
          <w:bCs/>
          <w:lang w:eastAsia="x-none"/>
        </w:rPr>
        <w:t>ów</w:t>
      </w:r>
      <w:r w:rsidRPr="000058E8">
        <w:rPr>
          <w:rFonts w:eastAsia="Times New Roman"/>
          <w:bCs/>
          <w:lang w:val="x-none" w:eastAsia="x-none"/>
        </w:rPr>
        <w:t xml:space="preserve"> Fundusze Europejskie i Unia Europejska na kolorowym tle</w:t>
      </w:r>
      <w:bookmarkEnd w:id="23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Zalecane jest używanie znaków </w:t>
      </w:r>
      <w:proofErr w:type="spellStart"/>
      <w:r w:rsidRPr="000058E8">
        <w:rPr>
          <w:rFonts w:eastAsia="Times New Roman" w:cs="Calibri"/>
          <w:lang w:eastAsia="pl-PL"/>
        </w:rPr>
        <w:t>pełnokolorowych</w:t>
      </w:r>
      <w:proofErr w:type="spellEnd"/>
      <w:r w:rsidRPr="000058E8">
        <w:rPr>
          <w:rFonts w:eastAsia="Times New Roman" w:cs="Calibri"/>
          <w:lang w:eastAsia="pl-PL"/>
        </w:rPr>
        <w:t xml:space="preserve"> na białym tle, co zapewnia jego największą widoczność. Jeśli znak Funduszy Europejskich występuje na tle barwnym, należy zachować odpowiedni kontrast, który zagwarantuje odpowiednią czytelność znaku. Kolory tła powinny być pastelowe i nie powinny przekraczać 25% nasycenia.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Można też zastosować znak FE na tłach wielokolorowych, takich jak zdjęcia lub wzorzyste podłoża, po wcześniejszym zastosowaniu rozjaśnienia tła.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W przypadku znaku Unii Europejskiej, jeśli nie ma innego wyboru niż użycie kolorowego tła, należy umieścić wokół flagi białą obwódkę o szerokości równej 1/25 wysokości tego prostokąta.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177800</wp:posOffset>
            </wp:positionV>
            <wp:extent cx="2226945" cy="1064260"/>
            <wp:effectExtent l="0" t="0" r="1905" b="2540"/>
            <wp:wrapSquare wrapText="bothSides"/>
            <wp:docPr id="27" name="Obraz 27" descr="C:\Users\Aleksandra_Sztetyllo\AppData\Local\Microsoft\Windows\Temporary Internet Files\Content.IE5\1EGE810X\zal_1a_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C:\Users\Aleksandra_Sztetyllo\AppData\Local\Microsoft\Windows\Temporary Internet Files\Content.IE5\1EGE810X\zal_1a_20[1]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bookmarkStart w:id="24" w:name="_Toc424215925"/>
      <w:r w:rsidRPr="000058E8">
        <w:rPr>
          <w:rFonts w:eastAsia="Times New Roman"/>
          <w:b/>
          <w:bCs/>
          <w:lang w:eastAsia="x-none"/>
        </w:rPr>
        <w:t xml:space="preserve">10. Oznaczanie </w:t>
      </w:r>
      <w:r w:rsidRPr="000058E8">
        <w:rPr>
          <w:rFonts w:eastAsia="Times New Roman"/>
          <w:b/>
          <w:bCs/>
          <w:lang w:val="x-none" w:eastAsia="x-none"/>
        </w:rPr>
        <w:t>przedsięwzięcia dofinansowane</w:t>
      </w:r>
      <w:r>
        <w:rPr>
          <w:rFonts w:eastAsia="Times New Roman"/>
          <w:b/>
          <w:bCs/>
          <w:lang w:eastAsia="x-none"/>
        </w:rPr>
        <w:t>go</w:t>
      </w:r>
      <w:r w:rsidRPr="000058E8">
        <w:rPr>
          <w:rFonts w:eastAsia="Times New Roman"/>
          <w:b/>
          <w:bCs/>
          <w:lang w:val="x-none" w:eastAsia="x-none"/>
        </w:rPr>
        <w:t xml:space="preserve"> z wielu programów lub funduszy</w:t>
      </w:r>
      <w:bookmarkEnd w:id="24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W przypadku gdy działanie informacyjne lub promocyjne, dokument albo inny materiał dotyczą:</w:t>
      </w:r>
    </w:p>
    <w:p w:rsidR="000117C0" w:rsidRPr="000058E8" w:rsidRDefault="000117C0" w:rsidP="000117C0">
      <w:pPr>
        <w:numPr>
          <w:ilvl w:val="0"/>
          <w:numId w:val="33"/>
        </w:num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rojektów realizowanych w ramach kilku programów – nie trzeba w znaku wymieniać nazw tych wszystkich programów. Wystarczy zastosować wspólny znak </w:t>
      </w:r>
      <w:r w:rsidRPr="000058E8">
        <w:rPr>
          <w:rFonts w:eastAsia="Times New Roman" w:cs="Calibri"/>
          <w:b/>
          <w:lang w:eastAsia="pl-PL"/>
        </w:rPr>
        <w:t>Fundusze Europejskie</w:t>
      </w:r>
      <w:r w:rsidRPr="000058E8">
        <w:rPr>
          <w:rFonts w:eastAsia="Times New Roman" w:cs="Calibri"/>
          <w:lang w:eastAsia="pl-PL"/>
        </w:rPr>
        <w:t>: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102235</wp:posOffset>
            </wp:positionV>
            <wp:extent cx="1955800" cy="1103630"/>
            <wp:effectExtent l="0" t="0" r="6350" b="1270"/>
            <wp:wrapSquare wrapText="bothSides"/>
            <wp:docPr id="26" name="Obraz 26" descr="C:\Users\Aleksandra_Sztetyllo\AppData\Local\Microsoft\Windows\Temporary Internet Files\Content.IE5\1EGE810X\zal_1a_2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C:\Users\Aleksandra_Sztetyllo\AppData\Local\Microsoft\Windows\Temporary Internet Files\Content.IE5\1EGE810X\zal_1a_24[1]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29845</wp:posOffset>
            </wp:positionV>
            <wp:extent cx="2169795" cy="1232535"/>
            <wp:effectExtent l="0" t="0" r="1905" b="5715"/>
            <wp:wrapSquare wrapText="bothSides"/>
            <wp:docPr id="25" name="Obraz 25" descr="C:\Users\Aleksandra_Sztetyllo\AppData\Local\Microsoft\Windows\Temporary Internet Files\Content.IE5\67I8VMVV\zal_1a_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C:\Users\Aleksandra_Sztetyllo\AppData\Local\Microsoft\Windows\Temporary Internet Files\Content.IE5\67I8VMVV\zal_1a_23[1].jpg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  <w:r w:rsidRPr="000058E8"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snapToGrid w:val="0"/>
          <w:color w:val="000000"/>
          <w:w w:val="1"/>
          <w:bdr w:val="none" w:sz="0" w:space="0" w:color="auto" w:frame="1"/>
          <w:shd w:val="clear" w:color="auto" w:fill="000000"/>
          <w:lang w:eastAsia="x-none" w:bidi="x-none"/>
        </w:rPr>
      </w:pPr>
    </w:p>
    <w:p w:rsidR="000117C0" w:rsidRPr="000058E8" w:rsidRDefault="000117C0" w:rsidP="000117C0">
      <w:pPr>
        <w:numPr>
          <w:ilvl w:val="0"/>
          <w:numId w:val="34"/>
        </w:numPr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rojektów dofinansowanych z więcej niż jednego funduszu polityki spójności – należy zastosować odniesienie słowne do </w:t>
      </w:r>
      <w:r w:rsidRPr="000058E8">
        <w:rPr>
          <w:rFonts w:eastAsia="Times New Roman" w:cs="Calibri"/>
          <w:b/>
          <w:lang w:eastAsia="pl-PL"/>
        </w:rPr>
        <w:t>Unii Europejskiej</w:t>
      </w:r>
      <w:r w:rsidRPr="000058E8">
        <w:rPr>
          <w:rFonts w:eastAsia="Times New Roman" w:cs="Calibri"/>
          <w:lang w:eastAsia="pl-PL"/>
        </w:rPr>
        <w:t xml:space="preserve"> oraz – zamiast nazw wszystkich tych funduszy – jedną wspólną nazwę </w:t>
      </w:r>
      <w:r w:rsidRPr="000058E8">
        <w:rPr>
          <w:rFonts w:eastAsia="Times New Roman" w:cs="Calibri"/>
          <w:b/>
          <w:lang w:eastAsia="pl-PL"/>
        </w:rPr>
        <w:t>Europejskie Fundusze Strukturalne i Inwestycyjne</w:t>
      </w:r>
      <w:r w:rsidRPr="000058E8">
        <w:rPr>
          <w:rFonts w:eastAsia="Times New Roman" w:cs="Calibri"/>
          <w:lang w:eastAsia="pl-PL"/>
        </w:rPr>
        <w:t>:</w:t>
      </w:r>
    </w:p>
    <w:p w:rsidR="000117C0" w:rsidRPr="000058E8" w:rsidRDefault="000117C0" w:rsidP="000117C0">
      <w:pPr>
        <w:spacing w:before="120" w:after="120" w:line="240" w:lineRule="auto"/>
        <w:ind w:left="720"/>
        <w:jc w:val="both"/>
        <w:rPr>
          <w:rFonts w:eastAsia="Times New Roman" w:cs="Calibri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276225</wp:posOffset>
            </wp:positionV>
            <wp:extent cx="2804795" cy="784860"/>
            <wp:effectExtent l="0" t="0" r="0" b="0"/>
            <wp:wrapSquare wrapText="bothSides"/>
            <wp:docPr id="24" name="Obraz 24" descr="C:\Users\Aleksandra_Sztetyllo\AppData\Local\Microsoft\Windows\Temporary Internet Files\Content.IE5\67I8VMVV\zal_1a_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C:\Users\Aleksandra_Sztetyllo\AppData\Local\Microsoft\Windows\Temporary Internet Files\Content.IE5\67I8VMVV\zal_1a_26[1]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113665</wp:posOffset>
            </wp:positionV>
            <wp:extent cx="1712595" cy="1064260"/>
            <wp:effectExtent l="0" t="0" r="1905" b="2540"/>
            <wp:wrapSquare wrapText="bothSides"/>
            <wp:docPr id="23" name="Obraz 23" descr="C:\Users\Aleksandra_Sztetyllo\AppData\Local\Microsoft\Windows\Temporary Internet Files\Content.IE5\ZDNYPYMI\zal_1a_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C:\Users\Aleksandra_Sztetyllo\AppData\Local\Microsoft\Windows\Temporary Internet Files\Content.IE5\ZDNYPYMI\zal_1a_25[1]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/>
          <w:lang w:eastAsia="pl-PL"/>
        </w:rPr>
      </w:pP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</w:p>
    <w:p w:rsidR="000117C0" w:rsidRPr="000058E8" w:rsidRDefault="000117C0" w:rsidP="000117C0">
      <w:pPr>
        <w:keepNext/>
        <w:spacing w:before="240" w:after="240" w:line="240" w:lineRule="auto"/>
        <w:jc w:val="both"/>
        <w:outlineLvl w:val="2"/>
        <w:rPr>
          <w:rFonts w:eastAsia="Times New Roman"/>
          <w:b/>
          <w:bCs/>
          <w:lang w:val="x-none" w:eastAsia="x-none"/>
        </w:rPr>
      </w:pPr>
      <w:bookmarkStart w:id="25" w:name="_Toc424215927"/>
      <w:r w:rsidRPr="000058E8">
        <w:rPr>
          <w:rFonts w:eastAsia="Times New Roman"/>
          <w:b/>
          <w:bCs/>
          <w:lang w:eastAsia="x-none"/>
        </w:rPr>
        <w:t xml:space="preserve">11. Oznaczanie </w:t>
      </w:r>
      <w:r w:rsidRPr="000058E8">
        <w:rPr>
          <w:rFonts w:eastAsia="Times New Roman"/>
          <w:b/>
          <w:bCs/>
          <w:lang w:val="x-none" w:eastAsia="x-none"/>
        </w:rPr>
        <w:t>mał</w:t>
      </w:r>
      <w:r w:rsidRPr="000058E8">
        <w:rPr>
          <w:rFonts w:eastAsia="Times New Roman"/>
          <w:b/>
          <w:bCs/>
          <w:lang w:eastAsia="x-none"/>
        </w:rPr>
        <w:t xml:space="preserve">ych </w:t>
      </w:r>
      <w:r w:rsidRPr="000058E8">
        <w:rPr>
          <w:rFonts w:eastAsia="Times New Roman"/>
          <w:b/>
          <w:bCs/>
          <w:lang w:val="x-none" w:eastAsia="x-none"/>
        </w:rPr>
        <w:t>przedmiot</w:t>
      </w:r>
      <w:r w:rsidRPr="000058E8">
        <w:rPr>
          <w:rFonts w:eastAsia="Times New Roman"/>
          <w:b/>
          <w:bCs/>
          <w:lang w:eastAsia="x-none"/>
        </w:rPr>
        <w:t>ów</w:t>
      </w:r>
      <w:r w:rsidRPr="000058E8">
        <w:rPr>
          <w:rFonts w:eastAsia="Times New Roman"/>
          <w:b/>
          <w:bCs/>
          <w:lang w:val="x-none" w:eastAsia="x-none"/>
        </w:rPr>
        <w:t xml:space="preserve"> promocyjn</w:t>
      </w:r>
      <w:r w:rsidRPr="000058E8">
        <w:rPr>
          <w:rFonts w:eastAsia="Times New Roman"/>
          <w:b/>
          <w:bCs/>
          <w:lang w:eastAsia="x-none"/>
        </w:rPr>
        <w:t>ych</w:t>
      </w:r>
      <w:bookmarkEnd w:id="25"/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>Jeśli przedmiot jest mały (np. długopis, ołówek, pendrive) i nazwa funduszu oraz nazwa programu nie będą czytelne, należy umieść znak Funduszy Europejskich z napisem Fundusze Europejskie (bez nazwy programu) oraz znak UE tylko z napisem Unia Europejska. Zawsze stosuje się pełny zapis nazwy „Unia Europejska” i „Fundusze Europejskie”.</w:t>
      </w:r>
    </w:p>
    <w:p w:rsidR="000117C0" w:rsidRPr="000058E8" w:rsidRDefault="005D57F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/>
          <w:b/>
          <w:noProof/>
          <w:lang w:eastAsia="pl-PL"/>
        </w:rPr>
        <w:lastRenderedPageBreak/>
        <w:drawing>
          <wp:inline distT="0" distB="0" distL="0" distR="0">
            <wp:extent cx="5038725" cy="1276350"/>
            <wp:effectExtent l="0" t="0" r="9525" b="0"/>
            <wp:docPr id="5" name="Obraz 5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1EGE810X\zal_1a_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obolewska\AppData\Local\Microsoft\Windows\Temporary Internet Files\AppData\Local\Microsoft\Windows\Temporary Internet Files\Content.Outlook\AppData\Local\Microsoft\Windows\Users\kszafraniec\AppData\Local\Microsoft\Windows\AppData\Aleksandra_Sztetyllo\AppData\Local\Microsoft\Windows\Temporary Internet Files\Content.IE5\1EGE810X\zal_1a_32[1]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W takich przypadkach nie trzeba stosować słownego odniesienia do odpowiedniego funduszu/funduszy lub odniesienia do Europejskich Funduszy Strukturalnych </w:t>
      </w:r>
      <w:r w:rsidR="009B714E">
        <w:rPr>
          <w:rFonts w:eastAsia="Times New Roman" w:cs="Calibri"/>
          <w:lang w:eastAsia="pl-PL"/>
        </w:rPr>
        <w:br/>
      </w:r>
      <w:r w:rsidRPr="000058E8">
        <w:rPr>
          <w:rFonts w:eastAsia="Times New Roman" w:cs="Calibri"/>
          <w:lang w:eastAsia="pl-PL"/>
        </w:rPr>
        <w:t xml:space="preserve">i Inwestycyjnych. 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Beneficjent powinien każdorazowo rozważyć, czy małe przedmioty  są na pewno skutecznym i niezbędnym narzędziem promocji dla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>rojektu.</w:t>
      </w:r>
    </w:p>
    <w:p w:rsidR="000117C0" w:rsidRPr="000058E8" w:rsidRDefault="000117C0" w:rsidP="000117C0">
      <w:pPr>
        <w:spacing w:before="120" w:after="120" w:line="240" w:lineRule="auto"/>
        <w:jc w:val="both"/>
        <w:rPr>
          <w:rFonts w:eastAsia="Times New Roman" w:cs="Calibri"/>
          <w:lang w:eastAsia="pl-PL"/>
        </w:rPr>
      </w:pPr>
      <w:r w:rsidRPr="000058E8">
        <w:rPr>
          <w:rFonts w:eastAsia="Times New Roman" w:cs="Calibri"/>
          <w:lang w:eastAsia="pl-PL"/>
        </w:rPr>
        <w:t xml:space="preserve">Należy pamiętać, że zestawienia znaków z właściwymi napisami muszą być widoczne. Nie mogą być umieszczane np. na wewnętrznej, niewidocznej stronie przedmiotów. Jeśli przedmiot jest tak mały, że nie można na nim zastosować czytelnych znaków FE i UE, nie można go używać do celów promocyjnych. Celem przedmiotu promocyjnego jest bowiem informowanie o dofinansowaniu </w:t>
      </w:r>
      <w:r>
        <w:rPr>
          <w:rFonts w:eastAsia="Times New Roman" w:cs="Calibri"/>
          <w:lang w:eastAsia="pl-PL"/>
        </w:rPr>
        <w:t>P</w:t>
      </w:r>
      <w:r w:rsidRPr="000058E8">
        <w:rPr>
          <w:rFonts w:eastAsia="Times New Roman" w:cs="Calibri"/>
          <w:lang w:eastAsia="pl-PL"/>
        </w:rPr>
        <w:t xml:space="preserve">rojektu ze środków UE i realizowanego programu. </w:t>
      </w:r>
    </w:p>
    <w:p w:rsidR="000117C0" w:rsidRPr="00076331" w:rsidRDefault="000117C0" w:rsidP="000117C0">
      <w:pPr>
        <w:spacing w:after="0" w:line="240" w:lineRule="auto"/>
        <w:ind w:left="5664" w:hanging="5664"/>
        <w:jc w:val="both"/>
        <w:rPr>
          <w:b/>
        </w:rPr>
      </w:pPr>
    </w:p>
    <w:p w:rsidR="000117C0" w:rsidRPr="00076331" w:rsidRDefault="000117C0" w:rsidP="000117C0">
      <w:pPr>
        <w:spacing w:after="0" w:line="240" w:lineRule="auto"/>
        <w:jc w:val="both"/>
        <w:rPr>
          <w:b/>
        </w:rPr>
      </w:pPr>
      <w:r w:rsidRPr="00076331">
        <w:rPr>
          <w:b/>
        </w:rPr>
        <w:t>12. Informacje dodatkowe</w:t>
      </w:r>
    </w:p>
    <w:p w:rsidR="000117C0" w:rsidRDefault="000117C0" w:rsidP="000117C0">
      <w:pPr>
        <w:spacing w:after="0" w:line="240" w:lineRule="auto"/>
        <w:jc w:val="both"/>
      </w:pPr>
    </w:p>
    <w:p w:rsidR="000117C0" w:rsidRPr="009D5A5E" w:rsidRDefault="000117C0" w:rsidP="000117C0">
      <w:pPr>
        <w:spacing w:after="0" w:line="240" w:lineRule="auto"/>
        <w:jc w:val="both"/>
      </w:pPr>
      <w:r>
        <w:t xml:space="preserve">Wszystkie szczegółowe informacje dotyczące obowiązków informacyjno-promocyjnych Beneficjentów opisane są w </w:t>
      </w:r>
      <w:r w:rsidRPr="009D5A5E">
        <w:rPr>
          <w:i/>
        </w:rPr>
        <w:t>Podręczniku wnioskodawcy i beneficjenta programów operacyjnych polityki spójności 2014-2020 w zakresie informacji i promocji</w:t>
      </w:r>
      <w:r>
        <w:rPr>
          <w:i/>
        </w:rPr>
        <w:t xml:space="preserve">. </w:t>
      </w:r>
      <w:r>
        <w:t xml:space="preserve">Podręcznik ten jest dostępny na stronie internetowej </w:t>
      </w:r>
      <w:hyperlink r:id="rId37" w:history="1">
        <w:r w:rsidRPr="006621F4">
          <w:rPr>
            <w:rStyle w:val="Hipercze"/>
          </w:rPr>
          <w:t>www.funduszeeuropejskie.gov.pl</w:t>
        </w:r>
      </w:hyperlink>
      <w:r>
        <w:t xml:space="preserve"> oraz na stronie </w:t>
      </w:r>
      <w:hyperlink r:id="rId38" w:history="1">
        <w:r w:rsidRPr="006621F4">
          <w:rPr>
            <w:rStyle w:val="Hipercze"/>
          </w:rPr>
          <w:t>www.rpo.dolnyslask.pl</w:t>
        </w:r>
      </w:hyperlink>
      <w:r>
        <w:t xml:space="preserve"> .</w:t>
      </w:r>
    </w:p>
    <w:p w:rsidR="000117C0" w:rsidRPr="009D5A5E" w:rsidRDefault="000117C0" w:rsidP="000117C0">
      <w:pPr>
        <w:spacing w:after="0" w:line="240" w:lineRule="auto"/>
        <w:ind w:left="5664" w:hanging="5664"/>
        <w:jc w:val="both"/>
        <w:rPr>
          <w:i/>
        </w:rPr>
      </w:pPr>
    </w:p>
    <w:p w:rsidR="000117C0" w:rsidRDefault="000117C0" w:rsidP="000117C0">
      <w:pPr>
        <w:jc w:val="both"/>
      </w:pPr>
    </w:p>
    <w:p w:rsidR="008B0AFF" w:rsidRDefault="008B0AFF" w:rsidP="008B0AFF">
      <w:pPr>
        <w:spacing w:after="120" w:line="240" w:lineRule="auto"/>
        <w:jc w:val="both"/>
        <w:rPr>
          <w:b/>
          <w:i/>
        </w:rPr>
      </w:pPr>
    </w:p>
    <w:p w:rsidR="000117C0" w:rsidRDefault="000117C0" w:rsidP="008B0AFF">
      <w:pPr>
        <w:spacing w:after="120" w:line="240" w:lineRule="auto"/>
        <w:jc w:val="both"/>
        <w:rPr>
          <w:b/>
          <w:i/>
        </w:rPr>
      </w:pPr>
    </w:p>
    <w:p w:rsidR="000117C0" w:rsidRDefault="000117C0" w:rsidP="008B0AFF">
      <w:pPr>
        <w:spacing w:after="120" w:line="240" w:lineRule="auto"/>
        <w:jc w:val="both"/>
        <w:rPr>
          <w:b/>
          <w:i/>
        </w:rPr>
      </w:pPr>
    </w:p>
    <w:p w:rsidR="000117C0" w:rsidRDefault="000117C0" w:rsidP="008B0AFF">
      <w:pPr>
        <w:spacing w:after="120" w:line="240" w:lineRule="auto"/>
        <w:jc w:val="both"/>
        <w:rPr>
          <w:b/>
          <w:i/>
        </w:rPr>
      </w:pPr>
    </w:p>
    <w:p w:rsidR="000117C0" w:rsidRDefault="000117C0" w:rsidP="008B0AFF">
      <w:pPr>
        <w:spacing w:after="120" w:line="240" w:lineRule="auto"/>
        <w:jc w:val="both"/>
        <w:rPr>
          <w:b/>
          <w:i/>
        </w:rPr>
      </w:pPr>
    </w:p>
    <w:sectPr w:rsidR="000117C0" w:rsidSect="006042E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19" w:rsidRDefault="008E3019" w:rsidP="0052573B">
      <w:pPr>
        <w:spacing w:after="0" w:line="240" w:lineRule="auto"/>
      </w:pPr>
      <w:r>
        <w:separator/>
      </w:r>
    </w:p>
  </w:endnote>
  <w:endnote w:type="continuationSeparator" w:id="0">
    <w:p w:rsidR="008E3019" w:rsidRDefault="008E3019" w:rsidP="0052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99" w:rsidRDefault="00CC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632530"/>
      <w:docPartObj>
        <w:docPartGallery w:val="Page Numbers (Bottom of Page)"/>
        <w:docPartUnique/>
      </w:docPartObj>
    </w:sdtPr>
    <w:sdtEndPr/>
    <w:sdtContent>
      <w:p w:rsidR="00EC12D4" w:rsidRDefault="00EC12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350">
          <w:rPr>
            <w:noProof/>
          </w:rPr>
          <w:t>13</w:t>
        </w:r>
        <w:r>
          <w:fldChar w:fldCharType="end"/>
        </w:r>
      </w:p>
    </w:sdtContent>
  </w:sdt>
  <w:p w:rsidR="00EC12D4" w:rsidRDefault="00EC12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99" w:rsidRDefault="00CC19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19" w:rsidRDefault="008E3019" w:rsidP="0052573B">
      <w:pPr>
        <w:spacing w:after="0" w:line="240" w:lineRule="auto"/>
      </w:pPr>
      <w:r>
        <w:separator/>
      </w:r>
    </w:p>
  </w:footnote>
  <w:footnote w:type="continuationSeparator" w:id="0">
    <w:p w:rsidR="008E3019" w:rsidRDefault="008E3019" w:rsidP="0052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99" w:rsidRDefault="00CC19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3B" w:rsidRDefault="0052573B">
    <w:pPr>
      <w:pStyle w:val="Nagwek"/>
    </w:pPr>
    <w:r w:rsidRPr="005257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-382905</wp:posOffset>
          </wp:positionV>
          <wp:extent cx="6200775" cy="10572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573B" w:rsidRDefault="0052573B">
    <w:pPr>
      <w:pStyle w:val="Nagwek"/>
    </w:pPr>
  </w:p>
  <w:p w:rsidR="0052573B" w:rsidRDefault="0052573B">
    <w:pPr>
      <w:pStyle w:val="Nagwek"/>
    </w:pPr>
  </w:p>
  <w:p w:rsidR="0052573B" w:rsidRDefault="0052573B">
    <w:pPr>
      <w:pStyle w:val="Nagwek"/>
    </w:pPr>
  </w:p>
  <w:p w:rsidR="0052573B" w:rsidRDefault="005257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999" w:rsidRDefault="00CC19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D6A"/>
    <w:multiLevelType w:val="multilevel"/>
    <w:tmpl w:val="93269B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5A29"/>
    <w:multiLevelType w:val="multilevel"/>
    <w:tmpl w:val="5BB22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7C65"/>
    <w:multiLevelType w:val="hybridMultilevel"/>
    <w:tmpl w:val="9E76A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13450439"/>
    <w:multiLevelType w:val="hybridMultilevel"/>
    <w:tmpl w:val="CCAA4430"/>
    <w:lvl w:ilvl="0" w:tplc="4FDAF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34D8BCBE">
      <w:start w:val="1"/>
      <w:numFmt w:val="decimal"/>
      <w:lvlText w:val="%6)"/>
      <w:lvlJc w:val="left"/>
      <w:pPr>
        <w:ind w:left="4320" w:hanging="180"/>
      </w:pPr>
      <w:rPr>
        <w:rFonts w:ascii="Calibri" w:eastAsia="Times New Roman" w:hAnsi="Calibri" w:cs="HCDCNG+ArialNarrow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6ED"/>
    <w:multiLevelType w:val="hybridMultilevel"/>
    <w:tmpl w:val="3E70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05EA7"/>
    <w:multiLevelType w:val="multilevel"/>
    <w:tmpl w:val="D58CD6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72A39C4"/>
    <w:multiLevelType w:val="hybridMultilevel"/>
    <w:tmpl w:val="6CD0D882"/>
    <w:lvl w:ilvl="0" w:tplc="09AC8478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2D64"/>
    <w:multiLevelType w:val="multilevel"/>
    <w:tmpl w:val="FC66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76EB4"/>
    <w:multiLevelType w:val="hybridMultilevel"/>
    <w:tmpl w:val="6798A7C0"/>
    <w:lvl w:ilvl="0" w:tplc="78B0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80945"/>
    <w:multiLevelType w:val="hybridMultilevel"/>
    <w:tmpl w:val="752E0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33EB"/>
    <w:multiLevelType w:val="multilevel"/>
    <w:tmpl w:val="134CBE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618671A"/>
    <w:multiLevelType w:val="multilevel"/>
    <w:tmpl w:val="53101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16" w15:restartNumberingAfterBreak="0">
    <w:nsid w:val="36EC2DF6"/>
    <w:multiLevelType w:val="hybridMultilevel"/>
    <w:tmpl w:val="C1627D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6DB46DC"/>
    <w:multiLevelType w:val="hybridMultilevel"/>
    <w:tmpl w:val="0204C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B2AB4"/>
    <w:multiLevelType w:val="multilevel"/>
    <w:tmpl w:val="C84495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41D9A"/>
    <w:multiLevelType w:val="multilevel"/>
    <w:tmpl w:val="B6F08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26D22"/>
    <w:multiLevelType w:val="multilevel"/>
    <w:tmpl w:val="E078DD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A7256D"/>
    <w:multiLevelType w:val="multilevel"/>
    <w:tmpl w:val="EB825ECE"/>
    <w:lvl w:ilvl="0">
      <w:start w:val="1"/>
      <w:numFmt w:val="lowerRoman"/>
      <w:lvlText w:val="%1.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B34A1"/>
    <w:multiLevelType w:val="multilevel"/>
    <w:tmpl w:val="7A76828A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57D57"/>
    <w:multiLevelType w:val="hybridMultilevel"/>
    <w:tmpl w:val="6B529C8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21"/>
  </w:num>
  <w:num w:numId="5">
    <w:abstractNumId w:val="32"/>
  </w:num>
  <w:num w:numId="6">
    <w:abstractNumId w:val="13"/>
  </w:num>
  <w:num w:numId="7">
    <w:abstractNumId w:val="20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5"/>
  </w:num>
  <w:num w:numId="13">
    <w:abstractNumId w:val="30"/>
  </w:num>
  <w:num w:numId="14">
    <w:abstractNumId w:val="27"/>
  </w:num>
  <w:num w:numId="15">
    <w:abstractNumId w:val="27"/>
    <w:lvlOverride w:ilvl="0">
      <w:startOverride w:val="1"/>
    </w:lvlOverride>
  </w:num>
  <w:num w:numId="16">
    <w:abstractNumId w:val="2"/>
  </w:num>
  <w:num w:numId="17">
    <w:abstractNumId w:val="1"/>
  </w:num>
  <w:num w:numId="18">
    <w:abstractNumId w:val="24"/>
  </w:num>
  <w:num w:numId="19">
    <w:abstractNumId w:val="7"/>
  </w:num>
  <w:num w:numId="20">
    <w:abstractNumId w:val="9"/>
  </w:num>
  <w:num w:numId="21">
    <w:abstractNumId w:val="14"/>
  </w:num>
  <w:num w:numId="22">
    <w:abstractNumId w:val="26"/>
  </w:num>
  <w:num w:numId="23">
    <w:abstractNumId w:val="2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0"/>
  </w:num>
  <w:num w:numId="32">
    <w:abstractNumId w:val="11"/>
  </w:num>
  <w:num w:numId="33">
    <w:abstractNumId w:val="2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DB"/>
    <w:rsid w:val="00004F5E"/>
    <w:rsid w:val="000117C0"/>
    <w:rsid w:val="00043D93"/>
    <w:rsid w:val="000508ED"/>
    <w:rsid w:val="000906E8"/>
    <w:rsid w:val="000912F6"/>
    <w:rsid w:val="000C4E24"/>
    <w:rsid w:val="000E4A1D"/>
    <w:rsid w:val="0017038C"/>
    <w:rsid w:val="00172734"/>
    <w:rsid w:val="001850BF"/>
    <w:rsid w:val="00236531"/>
    <w:rsid w:val="00237179"/>
    <w:rsid w:val="00246896"/>
    <w:rsid w:val="00256C9C"/>
    <w:rsid w:val="002B3281"/>
    <w:rsid w:val="00347089"/>
    <w:rsid w:val="00361ED4"/>
    <w:rsid w:val="003877B9"/>
    <w:rsid w:val="003B5C12"/>
    <w:rsid w:val="003D1C19"/>
    <w:rsid w:val="003E7350"/>
    <w:rsid w:val="004455A6"/>
    <w:rsid w:val="00464C38"/>
    <w:rsid w:val="00486A03"/>
    <w:rsid w:val="004A08E1"/>
    <w:rsid w:val="004A7AC1"/>
    <w:rsid w:val="004D007A"/>
    <w:rsid w:val="004F5BB0"/>
    <w:rsid w:val="00504024"/>
    <w:rsid w:val="00523CA2"/>
    <w:rsid w:val="0052573B"/>
    <w:rsid w:val="0058769F"/>
    <w:rsid w:val="005967A1"/>
    <w:rsid w:val="005D57F0"/>
    <w:rsid w:val="005E5831"/>
    <w:rsid w:val="006042E7"/>
    <w:rsid w:val="006748C7"/>
    <w:rsid w:val="00685818"/>
    <w:rsid w:val="006A68E2"/>
    <w:rsid w:val="006C6AD6"/>
    <w:rsid w:val="006E6109"/>
    <w:rsid w:val="007355E9"/>
    <w:rsid w:val="00765B89"/>
    <w:rsid w:val="00780BF8"/>
    <w:rsid w:val="007B2DC5"/>
    <w:rsid w:val="00805086"/>
    <w:rsid w:val="008336E7"/>
    <w:rsid w:val="00872B70"/>
    <w:rsid w:val="008A7FFA"/>
    <w:rsid w:val="008B0AFF"/>
    <w:rsid w:val="008B63DB"/>
    <w:rsid w:val="008C0050"/>
    <w:rsid w:val="008C49F7"/>
    <w:rsid w:val="008E3019"/>
    <w:rsid w:val="00907950"/>
    <w:rsid w:val="00942253"/>
    <w:rsid w:val="009A0B7B"/>
    <w:rsid w:val="009B714E"/>
    <w:rsid w:val="009D00F5"/>
    <w:rsid w:val="009D5087"/>
    <w:rsid w:val="009E0FD4"/>
    <w:rsid w:val="009E1199"/>
    <w:rsid w:val="009F64FC"/>
    <w:rsid w:val="00A012CC"/>
    <w:rsid w:val="00A068FB"/>
    <w:rsid w:val="00A12689"/>
    <w:rsid w:val="00A64F90"/>
    <w:rsid w:val="00A80A0B"/>
    <w:rsid w:val="00A941E5"/>
    <w:rsid w:val="00AA5111"/>
    <w:rsid w:val="00AA77FE"/>
    <w:rsid w:val="00AE160E"/>
    <w:rsid w:val="00AF157F"/>
    <w:rsid w:val="00BA72D2"/>
    <w:rsid w:val="00BB01E4"/>
    <w:rsid w:val="00C331DC"/>
    <w:rsid w:val="00CA4BF3"/>
    <w:rsid w:val="00CC1999"/>
    <w:rsid w:val="00CD7BBB"/>
    <w:rsid w:val="00CE4574"/>
    <w:rsid w:val="00CF2A20"/>
    <w:rsid w:val="00D12645"/>
    <w:rsid w:val="00D6129A"/>
    <w:rsid w:val="00D7270E"/>
    <w:rsid w:val="00DA4D93"/>
    <w:rsid w:val="00DD54D5"/>
    <w:rsid w:val="00DE205B"/>
    <w:rsid w:val="00DE268A"/>
    <w:rsid w:val="00DF1F10"/>
    <w:rsid w:val="00E70240"/>
    <w:rsid w:val="00EB4724"/>
    <w:rsid w:val="00EC12D4"/>
    <w:rsid w:val="00EC5333"/>
    <w:rsid w:val="00EC682F"/>
    <w:rsid w:val="00ED51B2"/>
    <w:rsid w:val="00EE270D"/>
    <w:rsid w:val="00F13627"/>
    <w:rsid w:val="00F23F83"/>
    <w:rsid w:val="00F26C9C"/>
    <w:rsid w:val="00F4166D"/>
    <w:rsid w:val="00F93AF1"/>
    <w:rsid w:val="00FD69FD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898C9-730C-49A2-89DE-9C0B7501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3B"/>
  </w:style>
  <w:style w:type="paragraph" w:styleId="Stopka">
    <w:name w:val="footer"/>
    <w:basedOn w:val="Normalny"/>
    <w:link w:val="StopkaZnak"/>
    <w:uiPriority w:val="99"/>
    <w:unhideWhenUsed/>
    <w:rsid w:val="0052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3B"/>
  </w:style>
  <w:style w:type="paragraph" w:styleId="Tekstdymka">
    <w:name w:val="Balloon Text"/>
    <w:basedOn w:val="Normalny"/>
    <w:link w:val="TekstdymkaZnak"/>
    <w:uiPriority w:val="99"/>
    <w:semiHidden/>
    <w:unhideWhenUsed/>
    <w:rsid w:val="0052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3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2573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257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333"/>
    <w:rPr>
      <w:vertAlign w:val="superscript"/>
    </w:rPr>
  </w:style>
  <w:style w:type="character" w:styleId="Numerstrony">
    <w:name w:val="page number"/>
    <w:basedOn w:val="Domylnaczcionkaakapitu"/>
    <w:rsid w:val="007B2DC5"/>
  </w:style>
  <w:style w:type="paragraph" w:customStyle="1" w:styleId="Default">
    <w:name w:val="Default"/>
    <w:rsid w:val="00043D93"/>
    <w:pPr>
      <w:widowControl w:val="0"/>
      <w:autoSpaceDE w:val="0"/>
      <w:autoSpaceDN w:val="0"/>
      <w:adjustRightInd w:val="0"/>
      <w:spacing w:after="0" w:line="240" w:lineRule="auto"/>
    </w:pPr>
    <w:rPr>
      <w:rFonts w:ascii="HCDCNG+ArialNarrow" w:eastAsia="Times New Roman" w:hAnsi="HCDCNG+ArialNarrow" w:cs="HCDCNG+ArialNarrow"/>
      <w:color w:val="000000"/>
      <w:lang w:eastAsia="pl-PL"/>
    </w:rPr>
  </w:style>
  <w:style w:type="character" w:styleId="Hipercze">
    <w:name w:val="Hyperlink"/>
    <w:rsid w:val="008B0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dolnyslask.p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image" Target="media/image11.jpe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5.jpeg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www.rpo.dolnyslask.pl" TargetMode="External"/><Relationship Id="rId33" Type="http://schemas.openxmlformats.org/officeDocument/2006/relationships/image" Target="file:///C:\Users\Aleksandra_Sztetyllo\AppData\Local\Microsoft\Windows\Temporary%20Internet%20Files\Content.IE5\67I8VMVV\zal_1a_26%5b1%5d.jpg" TargetMode="External"/><Relationship Id="rId38" Type="http://schemas.openxmlformats.org/officeDocument/2006/relationships/hyperlink" Target="http://www.rpo.dolnyslask.p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image" Target="file:///C:\Users\Aleksandra_Sztetyllo\AppData\Local\Microsoft\Windows\Temporary%20Internet%20Files\Content.IE5\1EGE810X\zal_1a_24%5b1%5d.jpg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o.dolnyslask.p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www.funduszeeuropejskie.gov.p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po.dolnyslask.pl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31" Type="http://schemas.openxmlformats.org/officeDocument/2006/relationships/image" Target="file:///C:\Users\Aleksandra_Sztetyllo\AppData\Local\Microsoft\Windows\Temporary%20Internet%20Files\Content.IE5\67I8VMVV\zal_1a_23%5b1%5d.jpg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hyperlink" Target="http://www.funduszeeuropejskie.gov.pl/poradnikbeneficjenta" TargetMode="External"/><Relationship Id="rId22" Type="http://schemas.openxmlformats.org/officeDocument/2006/relationships/hyperlink" Target="http://www.rpo.dolnyslask.pl" TargetMode="External"/><Relationship Id="rId27" Type="http://schemas.openxmlformats.org/officeDocument/2006/relationships/image" Target="file:///C:\Users\Aleksandra_Sztetyllo\AppData\Local\Microsoft\Windows\Temporary%20Internet%20Files\Content.IE5\1EGE810X\zal_1a_20%5b1%5d.jpg" TargetMode="External"/><Relationship Id="rId30" Type="http://schemas.openxmlformats.org/officeDocument/2006/relationships/image" Target="media/image13.jpeg"/><Relationship Id="rId35" Type="http://schemas.openxmlformats.org/officeDocument/2006/relationships/image" Target="file:///C:\Users\Aleksandra_Sztetyllo\AppData\Local\Microsoft\Windows\Temporary%20Internet%20Files\Content.IE5\ZDNYPYMI\zal_1a_25%5b1%5d.jpg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659B-A98A-4CA4-9B05-6B921814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3364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Joanna Krynicka</cp:lastModifiedBy>
  <cp:revision>7</cp:revision>
  <cp:lastPrinted>2016-06-20T12:04:00Z</cp:lastPrinted>
  <dcterms:created xsi:type="dcterms:W3CDTF">2016-06-06T08:09:00Z</dcterms:created>
  <dcterms:modified xsi:type="dcterms:W3CDTF">2016-06-21T08:55:00Z</dcterms:modified>
</cp:coreProperties>
</file>